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1D268E" w14:textId="77777777" w:rsidR="00402C14" w:rsidRPr="0084773A" w:rsidRDefault="00402C14" w:rsidP="00D71779">
      <w:pPr>
        <w:tabs>
          <w:tab w:val="left" w:pos="567"/>
        </w:tabs>
        <w:spacing w:after="60"/>
        <w:jc w:val="both"/>
        <w:rPr>
          <w:bCs/>
          <w:lang w:val="sr-Cyrl-CS"/>
        </w:rPr>
      </w:pPr>
      <w:r w:rsidRPr="0084773A">
        <w:rPr>
          <w:b/>
          <w:bCs/>
          <w:lang w:val="sr-Cyrl-CS"/>
        </w:rPr>
        <w:t xml:space="preserve">Табела 5.2 </w:t>
      </w:r>
      <w:r w:rsidRPr="0084773A">
        <w:rPr>
          <w:bCs/>
          <w:lang w:val="sr-Cyrl-CS"/>
        </w:rPr>
        <w:t xml:space="preserve">Спецификација  предмета </w:t>
      </w:r>
    </w:p>
    <w:p w14:paraId="7F5CDE7D" w14:textId="77777777" w:rsidR="00402C14" w:rsidRPr="0084773A" w:rsidRDefault="00402C14" w:rsidP="00D71779">
      <w:pPr>
        <w:tabs>
          <w:tab w:val="left" w:pos="567"/>
        </w:tabs>
        <w:spacing w:after="60"/>
        <w:jc w:val="both"/>
        <w:rPr>
          <w:b/>
          <w:bCs/>
          <w:lang w:val="sr-Cyrl-CS"/>
        </w:rPr>
      </w:pPr>
      <w:r w:rsidRPr="0084773A">
        <w:rPr>
          <w:bCs/>
          <w:lang w:val="sr-Cyrl-CS"/>
        </w:rPr>
        <w:t xml:space="preserve">Спецификацију треба дати за сваки предмет из студијског програма. Да би се избегло понављање, спецификација се алтернативно може дати у оквиру </w:t>
      </w:r>
      <w:r w:rsidRPr="0084773A">
        <w:rPr>
          <w:b/>
          <w:lang w:val="sr-Cyrl-CS"/>
        </w:rPr>
        <w:t>књиге премета</w:t>
      </w:r>
      <w:r w:rsidRPr="0084773A">
        <w:rPr>
          <w:bCs/>
          <w:lang w:val="sr-Cyrl-CS"/>
        </w:rPr>
        <w:t xml:space="preserve"> урађене по овом узору за све предмете високошколске установе. Књига предмета у том случају представља јединствен прилог за све студијске програме.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2"/>
        <w:gridCol w:w="1907"/>
        <w:gridCol w:w="1133"/>
        <w:gridCol w:w="1948"/>
        <w:gridCol w:w="1212"/>
      </w:tblGrid>
      <w:tr w:rsidR="00402C14" w:rsidRPr="0084773A" w14:paraId="5BB9872A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28D05780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Студијски програм :</w:t>
            </w:r>
            <w:r w:rsidR="007C67D9" w:rsidRPr="0084773A">
              <w:rPr>
                <w:b/>
                <w:bCs/>
                <w:lang w:val="sr-Cyrl-CS"/>
              </w:rPr>
              <w:t xml:space="preserve"> </w:t>
            </w:r>
            <w:r w:rsidR="00867F3B">
              <w:rPr>
                <w:b/>
                <w:bCs/>
                <w:lang w:val="en-US"/>
              </w:rPr>
              <w:t>Мастер</w:t>
            </w:r>
            <w:r w:rsidR="00226474" w:rsidRPr="0084773A">
              <w:rPr>
                <w:b/>
                <w:bCs/>
                <w:lang w:val="sr-Cyrl-CS"/>
              </w:rPr>
              <w:t xml:space="preserve"> академске студије психологије, модул: К</w:t>
            </w:r>
            <w:r w:rsidR="007C67D9" w:rsidRPr="0084773A">
              <w:rPr>
                <w:b/>
                <w:bCs/>
                <w:lang w:val="sr-Cyrl-CS"/>
              </w:rPr>
              <w:t>линичка психологија</w:t>
            </w:r>
          </w:p>
        </w:tc>
      </w:tr>
      <w:tr w:rsidR="00402C14" w:rsidRPr="0084773A" w14:paraId="01AA804C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778342E7" w14:textId="77777777" w:rsidR="00402C14" w:rsidRPr="0084773A" w:rsidRDefault="008907E0" w:rsidP="00D71779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Назив курса</w:t>
            </w:r>
            <w:r w:rsidR="00402C14" w:rsidRPr="0084773A">
              <w:rPr>
                <w:b/>
                <w:bCs/>
                <w:lang w:val="sr-Cyrl-CS"/>
              </w:rPr>
              <w:t xml:space="preserve">: </w:t>
            </w:r>
            <w:r w:rsidR="00226474" w:rsidRPr="0084773A">
              <w:rPr>
                <w:b/>
                <w:bCs/>
                <w:lang w:val="sr-Cyrl-CS"/>
              </w:rPr>
              <w:t xml:space="preserve"> ПРАКСА У КЛИНИЧКОЈ УСТАНОВИ</w:t>
            </w:r>
            <w:r w:rsidR="004E6E58" w:rsidRPr="0084773A">
              <w:rPr>
                <w:b/>
                <w:bCs/>
                <w:lang w:val="ru-RU"/>
              </w:rPr>
              <w:t xml:space="preserve"> </w:t>
            </w:r>
            <w:r w:rsidR="004E6E58" w:rsidRPr="0084773A">
              <w:rPr>
                <w:b/>
                <w:bCs/>
              </w:rPr>
              <w:t>(</w:t>
            </w:r>
            <w:r w:rsidR="004E6E58" w:rsidRPr="0084773A">
              <w:rPr>
                <w:b/>
                <w:bCs/>
                <w:lang w:val="ru-RU"/>
              </w:rPr>
              <w:t xml:space="preserve">важи у условима епидемије корона вируса </w:t>
            </w:r>
            <w:r w:rsidR="004E6E58" w:rsidRPr="0084773A">
              <w:rPr>
                <w:b/>
                <w:bCs/>
              </w:rPr>
              <w:t>COVID-19)</w:t>
            </w:r>
          </w:p>
        </w:tc>
      </w:tr>
      <w:tr w:rsidR="00402C14" w:rsidRPr="0084773A" w14:paraId="35C136DB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05089823" w14:textId="77777777" w:rsidR="00402C14" w:rsidRPr="0084773A" w:rsidRDefault="004D2EE5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Наставник</w:t>
            </w:r>
            <w:r w:rsidRPr="0084773A">
              <w:rPr>
                <w:b/>
                <w:bCs/>
                <w:lang w:val="ru-RU"/>
              </w:rPr>
              <w:t xml:space="preserve"> или наставници задужени за организацију стручне праксе</w:t>
            </w:r>
            <w:r w:rsidRPr="0084773A">
              <w:rPr>
                <w:b/>
                <w:bCs/>
                <w:lang w:val="sr-Cyrl-CS"/>
              </w:rPr>
              <w:t>:</w:t>
            </w:r>
            <w:r w:rsidRPr="0084773A">
              <w:rPr>
                <w:lang w:val="sr-Cyrl-CS"/>
              </w:rPr>
              <w:t xml:space="preserve"> </w:t>
            </w:r>
            <w:r w:rsidRPr="0084773A">
              <w:rPr>
                <w:b/>
                <w:bCs/>
                <w:lang w:val="sr-Cyrl-CS"/>
              </w:rPr>
              <w:t>M</w:t>
            </w:r>
            <w:r w:rsidRPr="0084773A">
              <w:rPr>
                <w:b/>
                <w:bCs/>
                <w:lang w:val="ru-RU"/>
              </w:rPr>
              <w:t>арина Љ. Хаџи Пешић, Бојана Д. Димитријевић, Весна Д. Анђелковић</w:t>
            </w:r>
            <w:r w:rsidRPr="0084773A">
              <w:rPr>
                <w:lang w:val="sr-Cyrl-CS"/>
              </w:rPr>
              <w:t xml:space="preserve"> и психолог из здравствене установе (тутор)</w:t>
            </w:r>
          </w:p>
        </w:tc>
      </w:tr>
      <w:tr w:rsidR="00402C14" w:rsidRPr="0084773A" w14:paraId="6621DE27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50624C9C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Статус предмета:</w:t>
            </w:r>
            <w:r w:rsidR="00226474" w:rsidRPr="0084773A">
              <w:rPr>
                <w:b/>
                <w:bCs/>
                <w:lang w:val="sr-Cyrl-CS"/>
              </w:rPr>
              <w:t xml:space="preserve"> обавезни</w:t>
            </w:r>
          </w:p>
        </w:tc>
      </w:tr>
      <w:tr w:rsidR="00402C14" w:rsidRPr="0084773A" w14:paraId="0C8FE195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3C546412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Број ЕСПБ:</w:t>
            </w:r>
            <w:r w:rsidR="00226474" w:rsidRPr="0084773A">
              <w:rPr>
                <w:b/>
                <w:bCs/>
                <w:lang w:val="sr-Cyrl-CS"/>
              </w:rPr>
              <w:t xml:space="preserve"> </w:t>
            </w:r>
            <w:r w:rsidR="00762CA3" w:rsidRPr="0084773A">
              <w:rPr>
                <w:b/>
                <w:bCs/>
                <w:lang w:val="sr-Cyrl-CS"/>
              </w:rPr>
              <w:t>6</w:t>
            </w:r>
          </w:p>
        </w:tc>
      </w:tr>
      <w:tr w:rsidR="00402C14" w:rsidRPr="0084773A" w14:paraId="1D38F449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06CDB8D8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Услов:</w:t>
            </w:r>
            <w:r w:rsidR="00226474" w:rsidRPr="0084773A">
              <w:rPr>
                <w:b/>
                <w:bCs/>
                <w:lang w:val="sr-Cyrl-CS"/>
              </w:rPr>
              <w:t xml:space="preserve"> </w:t>
            </w:r>
            <w:r w:rsidR="00762CA3" w:rsidRPr="0084773A">
              <w:rPr>
                <w:lang w:val="sr-Cyrl-CS"/>
              </w:rPr>
              <w:t>одслушани курсеви обавезних и изборних предмета предвиђених студијским програмом мастер академских студија психологије – модул клиничка психологија</w:t>
            </w:r>
          </w:p>
        </w:tc>
      </w:tr>
      <w:tr w:rsidR="00402C14" w:rsidRPr="0084773A" w14:paraId="50A8194F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2D0068BE" w14:textId="77777777" w:rsidR="00402C14" w:rsidRPr="0084773A" w:rsidRDefault="00226474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Циљ курса:</w:t>
            </w:r>
          </w:p>
          <w:p w14:paraId="03BEFACC" w14:textId="77777777" w:rsidR="00402C14" w:rsidRPr="0084773A" w:rsidRDefault="002B33CD" w:rsidP="00705D00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Cs/>
                <w:lang w:val="sr-Cyrl-CS"/>
              </w:rPr>
              <w:t>Припрема</w:t>
            </w:r>
            <w:r w:rsidR="00226474" w:rsidRPr="0084773A">
              <w:rPr>
                <w:bCs/>
                <w:lang w:val="sr-Cyrl-CS"/>
              </w:rPr>
              <w:t xml:space="preserve"> студента</w:t>
            </w:r>
            <w:r w:rsidR="008907E0" w:rsidRPr="0084773A">
              <w:rPr>
                <w:bCs/>
                <w:lang w:val="sr-Cyrl-CS"/>
              </w:rPr>
              <w:t xml:space="preserve"> за обављање стручних послова п</w:t>
            </w:r>
            <w:r w:rsidR="00226474" w:rsidRPr="0084773A">
              <w:rPr>
                <w:bCs/>
                <w:lang w:val="sr-Cyrl-CS"/>
              </w:rPr>
              <w:t>сихолога у установи</w:t>
            </w:r>
            <w:r w:rsidR="003C0588" w:rsidRPr="0084773A">
              <w:rPr>
                <w:bCs/>
                <w:lang w:val="sr-Cyrl-CS"/>
              </w:rPr>
              <w:t xml:space="preserve"> која се бави</w:t>
            </w:r>
            <w:r w:rsidR="00691E23" w:rsidRPr="0084773A">
              <w:rPr>
                <w:bCs/>
                <w:lang w:val="sr-Cyrl-CS"/>
              </w:rPr>
              <w:t xml:space="preserve"> проценом и</w:t>
            </w:r>
            <w:r w:rsidR="003C0588" w:rsidRPr="0084773A">
              <w:rPr>
                <w:bCs/>
                <w:lang w:val="sr-Cyrl-CS"/>
              </w:rPr>
              <w:t xml:space="preserve"> третманом психичких поремећаја</w:t>
            </w:r>
            <w:r w:rsidR="00762CA3" w:rsidRPr="0084773A">
              <w:rPr>
                <w:bCs/>
                <w:lang w:val="sr-Cyrl-CS"/>
              </w:rPr>
              <w:t xml:space="preserve"> </w:t>
            </w:r>
            <w:r w:rsidR="00CC1EB8" w:rsidRPr="0084773A">
              <w:rPr>
                <w:bCs/>
                <w:lang w:val="sr-Cyrl-CS"/>
              </w:rPr>
              <w:t>и тешкоћа</w:t>
            </w:r>
            <w:r w:rsidR="003C0588" w:rsidRPr="0084773A">
              <w:rPr>
                <w:bCs/>
                <w:lang w:val="sr-Cyrl-CS"/>
              </w:rPr>
              <w:t xml:space="preserve"> деце, младих и одраслих</w:t>
            </w:r>
            <w:r w:rsidR="00762CA3" w:rsidRPr="0084773A">
              <w:rPr>
                <w:bCs/>
                <w:lang w:val="sr-Cyrl-CS"/>
              </w:rPr>
              <w:t>,</w:t>
            </w:r>
            <w:r w:rsidR="00762CA3" w:rsidRPr="0084773A">
              <w:rPr>
                <w:bCs/>
                <w:lang w:val="ru-RU"/>
              </w:rPr>
              <w:t xml:space="preserve"> као и у установама социјалне заштите.</w:t>
            </w:r>
          </w:p>
        </w:tc>
      </w:tr>
      <w:tr w:rsidR="00402C14" w:rsidRPr="0084773A" w14:paraId="2B02147F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5BDFC430" w14:textId="77777777" w:rsidR="00402C14" w:rsidRPr="0084773A" w:rsidRDefault="008907E0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Исход курса</w:t>
            </w:r>
            <w:r w:rsidR="00226474" w:rsidRPr="0084773A">
              <w:rPr>
                <w:b/>
                <w:bCs/>
                <w:lang w:val="sr-Cyrl-CS"/>
              </w:rPr>
              <w:t>:</w:t>
            </w:r>
          </w:p>
          <w:p w14:paraId="32765322" w14:textId="77777777" w:rsidR="00106C87" w:rsidRPr="0084773A" w:rsidRDefault="00474D55" w:rsidP="00106C87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84773A">
              <w:rPr>
                <w:bCs/>
                <w:lang w:val="ru-RU"/>
              </w:rPr>
              <w:t xml:space="preserve">Упознавање  са </w:t>
            </w:r>
            <w:r w:rsidR="00106C87" w:rsidRPr="0084773A">
              <w:rPr>
                <w:bCs/>
                <w:lang w:val="ru-RU"/>
              </w:rPr>
              <w:t>превентивни</w:t>
            </w:r>
            <w:r w:rsidRPr="0084773A">
              <w:rPr>
                <w:bCs/>
                <w:lang w:val="ru-RU"/>
              </w:rPr>
              <w:t>м</w:t>
            </w:r>
            <w:r w:rsidR="00106C87" w:rsidRPr="0084773A">
              <w:rPr>
                <w:bCs/>
                <w:lang w:val="ru-RU"/>
              </w:rPr>
              <w:t>, психодијагностички</w:t>
            </w:r>
            <w:r w:rsidRPr="0084773A">
              <w:rPr>
                <w:bCs/>
                <w:lang w:val="ru-RU"/>
              </w:rPr>
              <w:t>м</w:t>
            </w:r>
            <w:r w:rsidR="00106C87" w:rsidRPr="0084773A">
              <w:rPr>
                <w:bCs/>
                <w:lang w:val="ru-RU"/>
              </w:rPr>
              <w:t xml:space="preserve"> и саветодавни</w:t>
            </w:r>
            <w:r w:rsidRPr="0084773A">
              <w:rPr>
                <w:bCs/>
                <w:lang w:val="ru-RU"/>
              </w:rPr>
              <w:t>м</w:t>
            </w:r>
            <w:r w:rsidR="00106C87" w:rsidRPr="0084773A">
              <w:rPr>
                <w:bCs/>
                <w:lang w:val="ru-RU"/>
              </w:rPr>
              <w:t xml:space="preserve"> рад</w:t>
            </w:r>
            <w:r w:rsidRPr="0084773A">
              <w:rPr>
                <w:bCs/>
                <w:lang w:val="ru-RU"/>
              </w:rPr>
              <w:t>ом</w:t>
            </w:r>
            <w:r w:rsidR="00106C87" w:rsidRPr="0084773A">
              <w:rPr>
                <w:bCs/>
                <w:lang w:val="ru-RU"/>
              </w:rPr>
              <w:t xml:space="preserve"> </w:t>
            </w:r>
            <w:r w:rsidR="00106C87" w:rsidRPr="0084773A">
              <w:rPr>
                <w:bCs/>
                <w:lang w:val="sr-Cyrl-CS"/>
              </w:rPr>
              <w:t>са децом, младима и одраслима који имају одређене психичке поремећаје и тешкоће;</w:t>
            </w:r>
          </w:p>
          <w:p w14:paraId="00601633" w14:textId="77777777" w:rsidR="00106C87" w:rsidRPr="0084773A" w:rsidRDefault="00474D55" w:rsidP="00106C87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84773A">
              <w:rPr>
                <w:bCs/>
                <w:lang w:val="sr-Cyrl-CS"/>
              </w:rPr>
              <w:t xml:space="preserve">Упознавање са </w:t>
            </w:r>
            <w:r w:rsidR="00106C87" w:rsidRPr="0084773A">
              <w:rPr>
                <w:bCs/>
                <w:lang w:val="sr-Cyrl-CS"/>
              </w:rPr>
              <w:t>аналитичко-истраживачки</w:t>
            </w:r>
            <w:r w:rsidRPr="0084773A">
              <w:rPr>
                <w:bCs/>
                <w:lang w:val="sr-Cyrl-CS"/>
              </w:rPr>
              <w:t>м</w:t>
            </w:r>
            <w:r w:rsidR="00106C87" w:rsidRPr="0084773A">
              <w:rPr>
                <w:bCs/>
                <w:lang w:val="sr-Cyrl-CS"/>
              </w:rPr>
              <w:t xml:space="preserve"> рад</w:t>
            </w:r>
            <w:r w:rsidRPr="0084773A">
              <w:rPr>
                <w:bCs/>
                <w:lang w:val="sr-Cyrl-CS"/>
              </w:rPr>
              <w:t>ом</w:t>
            </w:r>
            <w:r w:rsidR="00106C87" w:rsidRPr="0084773A">
              <w:rPr>
                <w:bCs/>
                <w:lang w:val="sr-Cyrl-CS"/>
              </w:rPr>
              <w:t xml:space="preserve"> у установи у циљу бољег разумевања и налажења решења практичних проблема</w:t>
            </w:r>
            <w:r w:rsidR="00106C87" w:rsidRPr="0084773A">
              <w:rPr>
                <w:bCs/>
                <w:lang w:val="ru-RU"/>
              </w:rPr>
              <w:t>;</w:t>
            </w:r>
          </w:p>
          <w:p w14:paraId="014043A6" w14:textId="77777777" w:rsidR="00106C87" w:rsidRPr="0084773A" w:rsidRDefault="00106C87" w:rsidP="00106C87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84773A">
              <w:rPr>
                <w:bCs/>
                <w:lang w:val="sr-Cyrl-CS"/>
              </w:rPr>
              <w:t xml:space="preserve">осмишљавање и </w:t>
            </w:r>
            <w:r w:rsidRPr="0084773A">
              <w:rPr>
                <w:bCs/>
                <w:lang w:val="ru-RU"/>
              </w:rPr>
              <w:t>учествовање у</w:t>
            </w:r>
            <w:r w:rsidRPr="0084773A">
              <w:rPr>
                <w:bCs/>
                <w:lang w:val="sr-Cyrl-CS"/>
              </w:rPr>
              <w:t xml:space="preserve"> процес</w:t>
            </w:r>
            <w:r w:rsidRPr="0084773A">
              <w:rPr>
                <w:bCs/>
                <w:lang w:val="ru-RU"/>
              </w:rPr>
              <w:t>у</w:t>
            </w:r>
            <w:r w:rsidRPr="0084773A">
              <w:rPr>
                <w:bCs/>
                <w:lang w:val="sr-Cyrl-CS"/>
              </w:rPr>
              <w:t xml:space="preserve"> унапређења квалитета рада у установи на свим нивоима; </w:t>
            </w:r>
          </w:p>
          <w:p w14:paraId="196FF5B9" w14:textId="77777777" w:rsidR="00106C87" w:rsidRPr="0084773A" w:rsidRDefault="00106C87" w:rsidP="00106C87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84773A">
              <w:rPr>
                <w:bCs/>
                <w:lang w:val="sr-Cyrl-CS"/>
              </w:rPr>
              <w:t xml:space="preserve">послове планирања и организације рада у  установи, </w:t>
            </w:r>
            <w:r w:rsidRPr="0084773A">
              <w:rPr>
                <w:bCs/>
                <w:lang w:val="ru-RU"/>
              </w:rPr>
              <w:t>као и за</w:t>
            </w:r>
            <w:r w:rsidRPr="0084773A">
              <w:rPr>
                <w:bCs/>
                <w:lang w:val="sr-Cyrl-CS"/>
              </w:rPr>
              <w:t xml:space="preserve"> учешће у раду стручних органа и тимова у установи</w:t>
            </w:r>
            <w:r w:rsidRPr="0084773A">
              <w:rPr>
                <w:bCs/>
                <w:lang w:val="ru-RU"/>
              </w:rPr>
              <w:t>;</w:t>
            </w:r>
          </w:p>
          <w:p w14:paraId="773287D1" w14:textId="77777777" w:rsidR="00106C87" w:rsidRPr="0084773A" w:rsidRDefault="00106C87" w:rsidP="00106C87">
            <w:pPr>
              <w:numPr>
                <w:ilvl w:val="0"/>
                <w:numId w:val="2"/>
              </w:numPr>
              <w:jc w:val="both"/>
              <w:rPr>
                <w:bCs/>
                <w:lang w:val="sr-Cyrl-CS"/>
              </w:rPr>
            </w:pPr>
            <w:r w:rsidRPr="0084773A">
              <w:rPr>
                <w:bCs/>
                <w:lang w:val="ru-RU"/>
              </w:rPr>
              <w:t>планирање</w:t>
            </w:r>
            <w:r w:rsidRPr="0084773A">
              <w:rPr>
                <w:bCs/>
                <w:lang w:val="sr-Cyrl-CS"/>
              </w:rPr>
              <w:t xml:space="preserve"> сопственог професионалног развоја</w:t>
            </w:r>
            <w:r w:rsidRPr="0084773A">
              <w:rPr>
                <w:bCs/>
                <w:lang w:val="ru-RU"/>
              </w:rPr>
              <w:t>;</w:t>
            </w:r>
          </w:p>
          <w:p w14:paraId="689158A1" w14:textId="77777777" w:rsidR="00106C87" w:rsidRPr="0084773A" w:rsidRDefault="00106C87" w:rsidP="00106C87">
            <w:pPr>
              <w:pStyle w:val="ListParagraph"/>
              <w:numPr>
                <w:ilvl w:val="0"/>
                <w:numId w:val="2"/>
              </w:num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Cs/>
                <w:lang w:val="sr-Cyrl-CS"/>
              </w:rPr>
              <w:t xml:space="preserve">     примењ</w:t>
            </w:r>
            <w:r w:rsidRPr="0084773A">
              <w:rPr>
                <w:bCs/>
                <w:lang w:val="ru-RU"/>
              </w:rPr>
              <w:t>ивање</w:t>
            </w:r>
            <w:r w:rsidRPr="0084773A">
              <w:rPr>
                <w:bCs/>
                <w:lang w:val="sr-Cyrl-CS"/>
              </w:rPr>
              <w:t xml:space="preserve"> прописa који регулишу  рад психолога у установи.</w:t>
            </w:r>
          </w:p>
        </w:tc>
      </w:tr>
      <w:tr w:rsidR="00402C14" w:rsidRPr="0084773A" w14:paraId="5DE14E78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09D91738" w14:textId="77777777" w:rsidR="00402C14" w:rsidRPr="0084773A" w:rsidRDefault="008907E0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Садржај курса</w:t>
            </w:r>
          </w:p>
          <w:p w14:paraId="685C72F8" w14:textId="77777777" w:rsidR="00402C14" w:rsidRPr="0084773A" w:rsidRDefault="008907E0" w:rsidP="00D71779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lang w:val="sr-Cyrl-CS"/>
              </w:rPr>
            </w:pPr>
            <w:r w:rsidRPr="0084773A">
              <w:rPr>
                <w:b/>
                <w:iCs/>
                <w:lang w:val="sr-Cyrl-CS"/>
              </w:rPr>
              <w:t>Пракса</w:t>
            </w:r>
          </w:p>
          <w:p w14:paraId="3DB373B4" w14:textId="77777777" w:rsidR="008907E0" w:rsidRPr="0084773A" w:rsidRDefault="008907E0" w:rsidP="00D71779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u w:val="single"/>
                <w:lang w:val="sr-Cyrl-CS"/>
              </w:rPr>
            </w:pPr>
            <w:r w:rsidRPr="0084773A">
              <w:rPr>
                <w:b/>
                <w:i/>
                <w:iCs/>
                <w:u w:val="single"/>
                <w:lang w:val="sr-Cyrl-CS"/>
              </w:rPr>
              <w:t>Садржај праксе</w:t>
            </w:r>
            <w:r w:rsidRPr="0084773A">
              <w:rPr>
                <w:b/>
                <w:iCs/>
                <w:u w:val="single"/>
                <w:lang w:val="sr-Cyrl-CS"/>
              </w:rPr>
              <w:t>:</w:t>
            </w:r>
          </w:p>
          <w:p w14:paraId="286A918A" w14:textId="77777777" w:rsidR="00E662C6" w:rsidRDefault="00E662C6" w:rsidP="00E662C6">
            <w:pPr>
              <w:pStyle w:val="CommentText"/>
              <w:numPr>
                <w:ilvl w:val="0"/>
                <w:numId w:val="6"/>
              </w:numPr>
              <w:rPr>
                <w:iCs/>
                <w:lang w:val="sr-Cyrl-CS"/>
              </w:rPr>
            </w:pPr>
            <w:r>
              <w:rPr>
                <w:iCs/>
                <w:lang w:val="sr-Cyrl-CS"/>
              </w:rPr>
              <w:t>Упознавање са р</w:t>
            </w:r>
            <w:r w:rsidRPr="0084773A">
              <w:rPr>
                <w:iCs/>
                <w:lang w:val="sr-Cyrl-CS"/>
              </w:rPr>
              <w:t>ад</w:t>
            </w:r>
            <w:r>
              <w:rPr>
                <w:iCs/>
                <w:lang w:val="sr-Cyrl-CS"/>
              </w:rPr>
              <w:t>ом</w:t>
            </w:r>
            <w:r w:rsidRPr="0084773A">
              <w:rPr>
                <w:iCs/>
                <w:lang w:val="sr-Cyrl-CS"/>
              </w:rPr>
              <w:t xml:space="preserve"> психолога, стручног сарадника, области</w:t>
            </w:r>
            <w:r>
              <w:rPr>
                <w:iCs/>
                <w:lang w:val="sr-Cyrl-CS"/>
              </w:rPr>
              <w:t>ма</w:t>
            </w:r>
            <w:r w:rsidRPr="0084773A">
              <w:rPr>
                <w:iCs/>
                <w:lang w:val="sr-Cyrl-CS"/>
              </w:rPr>
              <w:t xml:space="preserve"> рада, начин</w:t>
            </w:r>
            <w:r>
              <w:rPr>
                <w:iCs/>
                <w:lang w:val="sr-Cyrl-CS"/>
              </w:rPr>
              <w:t>ом</w:t>
            </w:r>
            <w:r w:rsidRPr="0084773A">
              <w:rPr>
                <w:iCs/>
                <w:lang w:val="sr-Cyrl-CS"/>
              </w:rPr>
              <w:t xml:space="preserve"> рада, услови</w:t>
            </w:r>
            <w:r>
              <w:rPr>
                <w:iCs/>
                <w:lang w:val="sr-Cyrl-CS"/>
              </w:rPr>
              <w:t>ма за рад, инструментима које користи психолог у раду и докумантацијом</w:t>
            </w:r>
            <w:r w:rsidRPr="0084773A">
              <w:rPr>
                <w:iCs/>
                <w:lang w:val="sr-Cyrl-CS"/>
              </w:rPr>
              <w:t xml:space="preserve"> коју води о свом р</w:t>
            </w:r>
            <w:r>
              <w:rPr>
                <w:iCs/>
                <w:lang w:val="sr-Cyrl-CS"/>
              </w:rPr>
              <w:t>аду.</w:t>
            </w:r>
          </w:p>
          <w:p w14:paraId="1B5E2A1C" w14:textId="77777777" w:rsidR="00FB311D" w:rsidRPr="0084773A" w:rsidRDefault="00FB311D" w:rsidP="00E662C6">
            <w:pPr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84773A">
              <w:rPr>
                <w:bCs/>
                <w:lang w:val="ru-RU"/>
              </w:rPr>
              <w:t>Упознавање са пословима психолога-</w:t>
            </w:r>
            <w:r w:rsidRPr="0084773A">
              <w:rPr>
                <w:bCs/>
                <w:lang w:val="sr-Cyrl-CS"/>
              </w:rPr>
              <w:t>стручног сарадника.</w:t>
            </w:r>
          </w:p>
          <w:p w14:paraId="068238E3" w14:textId="77777777" w:rsidR="00FB311D" w:rsidRPr="0084773A" w:rsidRDefault="00474D55" w:rsidP="00E662C6">
            <w:pPr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84773A">
              <w:rPr>
                <w:bCs/>
                <w:lang w:val="ru-RU"/>
              </w:rPr>
              <w:t>Упознавање са  превентивним, психодијагностичким и саветодавним радом</w:t>
            </w:r>
            <w:r w:rsidR="00FB311D" w:rsidRPr="0084773A">
              <w:rPr>
                <w:bCs/>
                <w:lang w:val="ru-RU"/>
              </w:rPr>
              <w:t>.</w:t>
            </w:r>
          </w:p>
          <w:p w14:paraId="4CCCFF3B" w14:textId="77777777" w:rsidR="00FB311D" w:rsidRPr="0084773A" w:rsidRDefault="00FB311D" w:rsidP="00E662C6">
            <w:pPr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84773A">
              <w:rPr>
                <w:bCs/>
                <w:lang w:val="ru-RU"/>
              </w:rPr>
              <w:t>Упознавање са радом</w:t>
            </w:r>
            <w:r w:rsidR="0042256A" w:rsidRPr="0084773A">
              <w:rPr>
                <w:bCs/>
                <w:lang w:val="ru-RU"/>
              </w:rPr>
              <w:t xml:space="preserve"> стручних тимова и партиципацијом </w:t>
            </w:r>
            <w:r w:rsidRPr="0084773A">
              <w:rPr>
                <w:bCs/>
                <w:lang w:val="ru-RU"/>
              </w:rPr>
              <w:t xml:space="preserve"> психолога у њиховом раду.</w:t>
            </w:r>
          </w:p>
          <w:p w14:paraId="6F685F0F" w14:textId="77777777" w:rsidR="00FB311D" w:rsidRDefault="00FB311D" w:rsidP="00E662C6">
            <w:pPr>
              <w:numPr>
                <w:ilvl w:val="0"/>
                <w:numId w:val="6"/>
              </w:numPr>
              <w:rPr>
                <w:bCs/>
                <w:lang w:val="ru-RU"/>
              </w:rPr>
            </w:pPr>
            <w:r w:rsidRPr="0084773A">
              <w:rPr>
                <w:bCs/>
                <w:lang w:val="ru-RU"/>
              </w:rPr>
              <w:t>Упознавање са могућностима сарадње са стручњацима сродних профила унутар или ван конкретне установе.</w:t>
            </w:r>
          </w:p>
          <w:p w14:paraId="1213C07B" w14:textId="77777777" w:rsidR="00E662C6" w:rsidRPr="00E662C6" w:rsidRDefault="00E662C6" w:rsidP="00E662C6">
            <w:pPr>
              <w:pStyle w:val="CommentText"/>
              <w:numPr>
                <w:ilvl w:val="0"/>
                <w:numId w:val="6"/>
              </w:numPr>
            </w:pPr>
            <w:r w:rsidRPr="0084773A">
              <w:rPr>
                <w:bCs/>
                <w:lang w:val="ru-RU"/>
              </w:rPr>
              <w:t>Упознавање са специфичностима послова који се обављају у установи</w:t>
            </w:r>
            <w:r>
              <w:rPr>
                <w:bCs/>
                <w:lang w:val="ru-RU"/>
              </w:rPr>
              <w:t>.</w:t>
            </w:r>
          </w:p>
          <w:p w14:paraId="1ACBF63E" w14:textId="77777777" w:rsidR="00FB311D" w:rsidRPr="0084773A" w:rsidRDefault="000A023C" w:rsidP="00E662C6">
            <w:pPr>
              <w:pStyle w:val="ListParagraph"/>
              <w:numPr>
                <w:ilvl w:val="0"/>
                <w:numId w:val="6"/>
              </w:numPr>
              <w:rPr>
                <w:bCs/>
                <w:lang w:val="sr-Cyrl-CS"/>
              </w:rPr>
            </w:pPr>
            <w:r w:rsidRPr="0084773A">
              <w:rPr>
                <w:bCs/>
                <w:lang w:val="sr-Cyrl-CS"/>
              </w:rPr>
              <w:t>Професионални развој психолога запослених у установама које се баве проценом и третманом психичких поремећаја деце, младих и одраслих као и у установама социјалне заштите</w:t>
            </w:r>
          </w:p>
          <w:p w14:paraId="1DB26DE9" w14:textId="77777777" w:rsidR="00BC13F9" w:rsidRPr="0084773A" w:rsidRDefault="00BC13F9" w:rsidP="00BC13F9">
            <w:pPr>
              <w:rPr>
                <w:b/>
                <w:bCs/>
              </w:rPr>
            </w:pPr>
            <w:r w:rsidRPr="0084773A">
              <w:rPr>
                <w:b/>
                <w:bCs/>
                <w:lang w:val="sr-Cyrl-CS"/>
              </w:rPr>
              <w:t xml:space="preserve">Методе извођења </w:t>
            </w:r>
          </w:p>
          <w:p w14:paraId="612F3EC3" w14:textId="77777777" w:rsidR="00C87759" w:rsidRPr="0084773A" w:rsidRDefault="00BC13F9" w:rsidP="00C87759">
            <w:pPr>
              <w:ind w:left="34"/>
              <w:rPr>
                <w:b/>
                <w:bCs/>
                <w:lang w:val="sr-Cyrl-CS"/>
              </w:rPr>
            </w:pPr>
            <w:r w:rsidRPr="0084773A">
              <w:rPr>
                <w:lang w:val="sr-Cyrl-CS"/>
              </w:rPr>
              <w:t xml:space="preserve">Консултативни и менторски рад, самостално претраживање и прикупљање потребне литературе – материјала </w:t>
            </w:r>
            <w:r w:rsidR="00C87759" w:rsidRPr="0084773A">
              <w:rPr>
                <w:lang w:val="sr-Cyrl-CS"/>
              </w:rPr>
              <w:t>в</w:t>
            </w:r>
            <w:r w:rsidRPr="0084773A">
              <w:rPr>
                <w:lang w:val="sr-Cyrl-CS"/>
              </w:rPr>
              <w:t>езаних за примену психодијагностичких инструмената, интервјуа са корисницима усл</w:t>
            </w:r>
            <w:r w:rsidR="00DA49D6" w:rsidRPr="0084773A">
              <w:rPr>
                <w:lang w:val="sr-Cyrl-CS"/>
              </w:rPr>
              <w:t>уга као и препоруке за даљи рад, вођење дневника праксе, усмени извештај о пракси</w:t>
            </w:r>
            <w:r w:rsidR="00DA49D6" w:rsidRPr="0084773A">
              <w:rPr>
                <w:b/>
                <w:bCs/>
                <w:lang w:val="sr-Cyrl-CS"/>
              </w:rPr>
              <w:t xml:space="preserve"> .</w:t>
            </w:r>
          </w:p>
          <w:p w14:paraId="6C87A4BD" w14:textId="77777777" w:rsidR="00C87759" w:rsidRPr="0084773A" w:rsidRDefault="00C87759" w:rsidP="00D71779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lang w:val="sr-Cyrl-CS"/>
              </w:rPr>
            </w:pPr>
          </w:p>
          <w:p w14:paraId="2AC7E810" w14:textId="77777777" w:rsidR="00C87759" w:rsidRPr="0084773A" w:rsidRDefault="00C87759" w:rsidP="00C87759">
            <w:pPr>
              <w:ind w:left="34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Начин извођења стручне праксе:</w:t>
            </w:r>
          </w:p>
          <w:p w14:paraId="521E7BF6" w14:textId="77777777" w:rsidR="00C87759" w:rsidRPr="0084773A" w:rsidRDefault="00C87759" w:rsidP="00C87759">
            <w:pPr>
              <w:ind w:left="34"/>
              <w:rPr>
                <w:bCs/>
                <w:lang w:val="sr-Cyrl-CS"/>
              </w:rPr>
            </w:pPr>
            <w:r w:rsidRPr="0084773A">
              <w:rPr>
                <w:bCs/>
                <w:lang w:val="sr-Cyrl-CS"/>
              </w:rPr>
              <w:t>Студент реализује задатке у оквиру стручне праксе кроз анализу релевантних прописа и докумената везаних за рад ст</w:t>
            </w:r>
            <w:r w:rsidR="00FF5DAD">
              <w:rPr>
                <w:bCs/>
                <w:lang w:val="sr-Cyrl-CS"/>
              </w:rPr>
              <w:t>ручних сарадника у усатановама к</w:t>
            </w:r>
            <w:r w:rsidRPr="0084773A">
              <w:rPr>
                <w:bCs/>
                <w:lang w:val="sr-Cyrl-CS"/>
              </w:rPr>
              <w:t>линичког типа или установама социјалне заштите.; кроз анализу докуменатције и евиденције</w:t>
            </w:r>
            <w:r w:rsidR="00FF5DAD">
              <w:rPr>
                <w:bCs/>
                <w:lang w:val="sr-Cyrl-CS"/>
              </w:rPr>
              <w:t xml:space="preserve"> у</w:t>
            </w:r>
            <w:r w:rsidRPr="0084773A">
              <w:rPr>
                <w:bCs/>
                <w:lang w:val="sr-Cyrl-CS"/>
              </w:rPr>
              <w:t xml:space="preserve"> наведеним установама; кроз разговор са стручним сарадником-</w:t>
            </w:r>
            <w:r w:rsidRPr="0084773A">
              <w:rPr>
                <w:bCs/>
                <w:lang w:val="sr-Cyrl-CS"/>
              </w:rPr>
              <w:lastRenderedPageBreak/>
              <w:t>психологом путем неке од  доступних апликација (Zoom, Google Met, Viber и сл.) или лично у оквиру краће и индивидуално договорене посете установи ради прикупљања потребних информација или извора/материјала и слично.</w:t>
            </w:r>
          </w:p>
          <w:p w14:paraId="76867783" w14:textId="77777777" w:rsidR="00C87759" w:rsidRPr="0084773A" w:rsidRDefault="00C87759" w:rsidP="00C87759">
            <w:pPr>
              <w:ind w:left="34"/>
              <w:rPr>
                <w:bCs/>
                <w:lang w:val="sr-Cyrl-CS"/>
              </w:rPr>
            </w:pPr>
          </w:p>
          <w:p w14:paraId="1FA3D30E" w14:textId="77777777" w:rsidR="00C87759" w:rsidRPr="0084773A" w:rsidRDefault="00C87759" w:rsidP="00C87759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lang w:val="sr-Cyrl-CS"/>
              </w:rPr>
            </w:pPr>
            <w:r w:rsidRPr="0084773A">
              <w:rPr>
                <w:bCs/>
                <w:lang w:val="sr-Cyrl-CS"/>
              </w:rPr>
              <w:t>Студент води дневник праксе. Студент у дневнику описује на који начин се упознао са сваким конкретним садржајем, износи своје коментаре, увиде, закључке, процене, и илуструје ове записе прилозима.</w:t>
            </w:r>
          </w:p>
          <w:p w14:paraId="6AE47A4E" w14:textId="77777777" w:rsidR="00C87759" w:rsidRPr="0084773A" w:rsidRDefault="00C87759" w:rsidP="00D71779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lang w:val="sr-Cyrl-CS"/>
              </w:rPr>
            </w:pPr>
          </w:p>
          <w:p w14:paraId="5A34E158" w14:textId="77777777" w:rsidR="009B1F14" w:rsidRPr="0084773A" w:rsidRDefault="009B1F14" w:rsidP="00D71779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lang w:val="en-US"/>
              </w:rPr>
            </w:pPr>
            <w:r w:rsidRPr="0084773A">
              <w:rPr>
                <w:b/>
                <w:iCs/>
                <w:lang w:val="sr-Cyrl-CS"/>
              </w:rPr>
              <w:t>Оцењивање</w:t>
            </w:r>
          </w:p>
          <w:p w14:paraId="39B5D319" w14:textId="77777777" w:rsidR="00402C14" w:rsidRPr="0084773A" w:rsidRDefault="005255DE" w:rsidP="00D71779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CS"/>
              </w:rPr>
            </w:pPr>
            <w:r w:rsidRPr="0084773A">
              <w:rPr>
                <w:iCs/>
                <w:lang w:val="sr-Cyrl-CS"/>
              </w:rPr>
              <w:t xml:space="preserve">Након обављене праксе, студент на </w:t>
            </w:r>
            <w:r w:rsidR="00CC1EB8" w:rsidRPr="0084773A">
              <w:rPr>
                <w:iCs/>
                <w:lang w:val="sr-Cyrl-CS"/>
              </w:rPr>
              <w:t>усменом испиту представља свој Д</w:t>
            </w:r>
            <w:r w:rsidRPr="0084773A">
              <w:rPr>
                <w:iCs/>
                <w:lang w:val="sr-Cyrl-CS"/>
              </w:rPr>
              <w:t>невник праксе. Дневник праксе има функцију п</w:t>
            </w:r>
            <w:r w:rsidR="00705D00" w:rsidRPr="0084773A">
              <w:rPr>
                <w:iCs/>
                <w:lang w:val="sr-Cyrl-CS"/>
              </w:rPr>
              <w:t>ортфо</w:t>
            </w:r>
            <w:r w:rsidRPr="0084773A">
              <w:rPr>
                <w:iCs/>
                <w:lang w:val="sr-Cyrl-CS"/>
              </w:rPr>
              <w:t>лија студента-садржи белешке, протоколе, инструменте, документе или њихове делове. Оц</w:t>
            </w:r>
            <w:r w:rsidR="005E05CF" w:rsidRPr="0084773A">
              <w:rPr>
                <w:iCs/>
                <w:lang w:val="sr-Cyrl-CS"/>
              </w:rPr>
              <w:t xml:space="preserve">ена се изводи на основу учешћа на </w:t>
            </w:r>
            <w:r w:rsidR="00D71779" w:rsidRPr="0084773A">
              <w:rPr>
                <w:iCs/>
                <w:lang w:val="sr-Cyrl-CS"/>
              </w:rPr>
              <w:t xml:space="preserve"> консултацијама, прило</w:t>
            </w:r>
            <w:r w:rsidR="00FB311D" w:rsidRPr="0084773A">
              <w:rPr>
                <w:iCs/>
                <w:lang w:val="sr-Cyrl-CS"/>
              </w:rPr>
              <w:t>женог Д</w:t>
            </w:r>
            <w:r w:rsidRPr="0084773A">
              <w:rPr>
                <w:iCs/>
                <w:lang w:val="sr-Cyrl-CS"/>
              </w:rPr>
              <w:t xml:space="preserve">невника </w:t>
            </w:r>
            <w:r w:rsidR="00FB311D" w:rsidRPr="0084773A">
              <w:rPr>
                <w:iCs/>
                <w:lang w:val="sr-Cyrl-CS"/>
              </w:rPr>
              <w:t>праксе и на основу разговора о Д</w:t>
            </w:r>
            <w:r w:rsidR="004D36A3" w:rsidRPr="0084773A">
              <w:rPr>
                <w:iCs/>
                <w:lang w:val="sr-Cyrl-CS"/>
              </w:rPr>
              <w:t>невнику Усмени испит</w:t>
            </w:r>
            <w:r w:rsidR="004D36A3" w:rsidRPr="0084773A">
              <w:rPr>
                <w:bCs/>
                <w:lang w:val="sr-Cyrl-CS"/>
              </w:rPr>
              <w:t>, поред наведеног садржи и кратку вињету случаја са основним и неопходн</w:t>
            </w:r>
            <w:r w:rsidR="001D704A">
              <w:rPr>
                <w:bCs/>
                <w:lang w:val="sr-Cyrl-CS"/>
              </w:rPr>
              <w:t>им информацијама о кориснику усл</w:t>
            </w:r>
            <w:r w:rsidR="004D36A3" w:rsidRPr="0084773A">
              <w:rPr>
                <w:bCs/>
                <w:lang w:val="sr-Cyrl-CS"/>
              </w:rPr>
              <w:t>уга у одређеној установи клиничкиг типа или установи социјалне заштите где</w:t>
            </w:r>
            <w:r w:rsidR="00484324">
              <w:rPr>
                <w:bCs/>
                <w:lang w:val="sr-Cyrl-CS"/>
              </w:rPr>
              <w:t xml:space="preserve"> студент</w:t>
            </w:r>
            <w:r w:rsidR="00D618B5">
              <w:rPr>
                <w:bCs/>
                <w:lang w:val="sr-Cyrl-CS"/>
              </w:rPr>
              <w:t xml:space="preserve"> износи своје мишљење о случају, разматра могућност за примену неких од</w:t>
            </w:r>
            <w:r w:rsidR="004D36A3" w:rsidRPr="0084773A">
              <w:rPr>
                <w:bCs/>
                <w:lang w:val="sr-Cyrl-CS"/>
              </w:rPr>
              <w:t xml:space="preserve"> псих</w:t>
            </w:r>
            <w:r w:rsidR="00D618B5">
              <w:rPr>
                <w:bCs/>
                <w:lang w:val="sr-Cyrl-CS"/>
              </w:rPr>
              <w:t>одијагностичких инструмената и даје препоруке</w:t>
            </w:r>
            <w:r w:rsidR="004D36A3" w:rsidRPr="0084773A">
              <w:rPr>
                <w:bCs/>
                <w:lang w:val="sr-Cyrl-CS"/>
              </w:rPr>
              <w:t xml:space="preserve"> за даљи рад и праћење.</w:t>
            </w:r>
          </w:p>
          <w:p w14:paraId="0F702FAA" w14:textId="77777777" w:rsidR="005255DE" w:rsidRPr="0084773A" w:rsidRDefault="005255DE" w:rsidP="00D71779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CS"/>
              </w:rPr>
            </w:pPr>
          </w:p>
        </w:tc>
      </w:tr>
      <w:tr w:rsidR="00402C14" w:rsidRPr="0084773A" w14:paraId="213A1432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278C36E6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lastRenderedPageBreak/>
              <w:t xml:space="preserve">Литература </w:t>
            </w:r>
          </w:p>
          <w:p w14:paraId="4922DF35" w14:textId="77777777" w:rsidR="00996FB3" w:rsidRPr="0084773A" w:rsidRDefault="005255DE" w:rsidP="00D71779">
            <w:pPr>
              <w:pStyle w:val="ListParagraph"/>
              <w:numPr>
                <w:ilvl w:val="0"/>
                <w:numId w:val="1"/>
              </w:numPr>
              <w:jc w:val="both"/>
              <w:rPr>
                <w:i/>
                <w:color w:val="231F20"/>
                <w:lang w:val="sr-Cyrl-CS"/>
              </w:rPr>
            </w:pPr>
            <w:r w:rsidRPr="0084773A">
              <w:t>Kinderman, P.</w:t>
            </w:r>
            <w:r w:rsidRPr="0084773A">
              <w:rPr>
                <w:color w:val="231F20"/>
              </w:rPr>
              <w:t xml:space="preserve"> (2007).</w:t>
            </w:r>
            <w:r w:rsidRPr="0084773A">
              <w:rPr>
                <w:i/>
                <w:color w:val="231F20"/>
              </w:rPr>
              <w:t xml:space="preserve"> </w:t>
            </w:r>
            <w:r w:rsidRPr="0084773A">
              <w:rPr>
                <w:color w:val="231F20"/>
              </w:rPr>
              <w:t>Human Rights and Applied Psychology. Journal of Community &amp; Applied Social Psychology</w:t>
            </w:r>
            <w:r w:rsidRPr="0084773A">
              <w:rPr>
                <w:i/>
                <w:color w:val="231F20"/>
              </w:rPr>
              <w:t>,</w:t>
            </w:r>
            <w:r w:rsidRPr="0084773A">
              <w:rPr>
                <w:i/>
              </w:rPr>
              <w:t xml:space="preserve"> </w:t>
            </w:r>
            <w:r w:rsidRPr="0084773A">
              <w:rPr>
                <w:color w:val="231F20"/>
              </w:rPr>
              <w:t>17, 218–228</w:t>
            </w:r>
            <w:r w:rsidRPr="0084773A">
              <w:rPr>
                <w:i/>
                <w:color w:val="231F20"/>
              </w:rPr>
              <w:t xml:space="preserve">. </w:t>
            </w:r>
          </w:p>
          <w:p w14:paraId="59D9E34C" w14:textId="77777777" w:rsidR="005255DE" w:rsidRPr="0084773A" w:rsidRDefault="00E6383E" w:rsidP="00D71779">
            <w:pPr>
              <w:pStyle w:val="ListParagraph"/>
              <w:numPr>
                <w:ilvl w:val="0"/>
                <w:numId w:val="1"/>
              </w:numPr>
              <w:tabs>
                <w:tab w:val="left" w:pos="567"/>
              </w:tabs>
              <w:spacing w:after="60"/>
              <w:jc w:val="both"/>
              <w:rPr>
                <w:color w:val="231F20"/>
                <w:lang w:val="sr-Cyrl-CS"/>
              </w:rPr>
            </w:pPr>
            <w:r w:rsidRPr="0084773A">
              <w:rPr>
                <w:color w:val="231F20"/>
                <w:lang w:val="sr-Cyrl-CS"/>
              </w:rPr>
              <w:t xml:space="preserve">   </w:t>
            </w:r>
            <w:r w:rsidR="005F0B02" w:rsidRPr="0084773A">
              <w:rPr>
                <w:color w:val="231F20"/>
                <w:lang w:val="sr-Cyrl-CS"/>
              </w:rPr>
              <w:t>Урбанц</w:t>
            </w:r>
            <w:r w:rsidR="005F0B02" w:rsidRPr="0084773A">
              <w:rPr>
                <w:color w:val="231F20"/>
              </w:rPr>
              <w:t xml:space="preserve">, K. (2006). </w:t>
            </w:r>
            <w:r w:rsidR="005F0B02" w:rsidRPr="0084773A">
              <w:rPr>
                <w:color w:val="231F20"/>
                <w:lang w:val="sr-Cyrl-CS"/>
              </w:rPr>
              <w:t xml:space="preserve">Изазови </w:t>
            </w:r>
            <w:r w:rsidR="005F0B02" w:rsidRPr="0084773A">
              <w:rPr>
                <w:color w:val="231F20"/>
              </w:rPr>
              <w:t xml:space="preserve"> </w:t>
            </w:r>
            <w:r w:rsidR="005F0B02" w:rsidRPr="0084773A">
              <w:rPr>
                <w:color w:val="231F20"/>
                <w:lang w:val="sr-Cyrl-CS"/>
              </w:rPr>
              <w:t>социјалног</w:t>
            </w:r>
            <w:r w:rsidR="005F0B02" w:rsidRPr="0084773A">
              <w:rPr>
                <w:color w:val="231F20"/>
              </w:rPr>
              <w:t xml:space="preserve"> </w:t>
            </w:r>
            <w:r w:rsidR="005F0B02" w:rsidRPr="0084773A">
              <w:rPr>
                <w:color w:val="231F20"/>
                <w:lang w:val="sr-Cyrl-CS"/>
              </w:rPr>
              <w:t>рада са појединцем</w:t>
            </w:r>
            <w:r w:rsidR="005F0B02" w:rsidRPr="0084773A">
              <w:rPr>
                <w:color w:val="231F20"/>
              </w:rPr>
              <w:t xml:space="preserve">. </w:t>
            </w:r>
            <w:r w:rsidR="005F0B02" w:rsidRPr="0084773A">
              <w:rPr>
                <w:color w:val="231F20"/>
                <w:lang w:val="sr-Cyrl-CS"/>
              </w:rPr>
              <w:t>Загреб</w:t>
            </w:r>
            <w:r w:rsidR="00996FB3" w:rsidRPr="0084773A">
              <w:rPr>
                <w:color w:val="231F20"/>
              </w:rPr>
              <w:t xml:space="preserve">: </w:t>
            </w:r>
            <w:r w:rsidR="00996FB3" w:rsidRPr="0084773A">
              <w:rPr>
                <w:color w:val="231F20"/>
                <w:lang w:val="sr-Cyrl-CS"/>
              </w:rPr>
              <w:t>Алинеа</w:t>
            </w:r>
            <w:r w:rsidR="005F0B02" w:rsidRPr="0084773A">
              <w:rPr>
                <w:color w:val="231F20"/>
              </w:rPr>
              <w:t>, 149 – 156.</w:t>
            </w:r>
          </w:p>
          <w:p w14:paraId="16F1BBCB" w14:textId="77777777" w:rsidR="00996FB3" w:rsidRPr="0084773A" w:rsidRDefault="00996FB3" w:rsidP="00D71779">
            <w:pPr>
              <w:pStyle w:val="yiv2388410216msonormal"/>
              <w:numPr>
                <w:ilvl w:val="0"/>
                <w:numId w:val="1"/>
              </w:numPr>
              <w:shd w:val="clear" w:color="auto" w:fill="FFFFFF"/>
              <w:jc w:val="both"/>
              <w:rPr>
                <w:color w:val="000000"/>
                <w:sz w:val="20"/>
                <w:szCs w:val="20"/>
                <w:lang w:val="sr-Cyrl-CS"/>
              </w:rPr>
            </w:pPr>
            <w:r w:rsidRPr="0084773A">
              <w:rPr>
                <w:color w:val="000000"/>
                <w:sz w:val="20"/>
                <w:szCs w:val="20"/>
              </w:rPr>
              <w:t>Stallard, P. (2010).</w:t>
            </w:r>
            <w:r w:rsidRPr="0084773A">
              <w:rPr>
                <w:iCs/>
                <w:color w:val="000000"/>
                <w:sz w:val="20"/>
                <w:szCs w:val="20"/>
              </w:rPr>
              <w:t> M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исли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д</w:t>
            </w:r>
            <w:r w:rsidRPr="0084773A">
              <w:rPr>
                <w:iCs/>
                <w:color w:val="000000"/>
                <w:sz w:val="20"/>
                <w:szCs w:val="20"/>
              </w:rPr>
              <w:t>o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бр</w:t>
            </w:r>
            <w:r w:rsidRPr="0084773A">
              <w:rPr>
                <w:iCs/>
                <w:color w:val="000000"/>
                <w:sz w:val="20"/>
                <w:szCs w:val="20"/>
              </w:rPr>
              <w:t>o, o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с</w:t>
            </w:r>
            <w:r w:rsidRPr="0084773A">
              <w:rPr>
                <w:iCs/>
                <w:color w:val="000000"/>
                <w:sz w:val="20"/>
                <w:szCs w:val="20"/>
              </w:rPr>
              <w:t>je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ћ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aj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с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e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д</w:t>
            </w:r>
            <w:r w:rsidRPr="0084773A">
              <w:rPr>
                <w:iCs/>
                <w:color w:val="000000"/>
                <w:sz w:val="20"/>
                <w:szCs w:val="20"/>
              </w:rPr>
              <w:t>o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бр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o -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к</w:t>
            </w:r>
            <w:r w:rsidRPr="0084773A">
              <w:rPr>
                <w:iCs/>
                <w:color w:val="000000"/>
                <w:sz w:val="20"/>
                <w:szCs w:val="20"/>
              </w:rPr>
              <w:t>o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гнитивн</w:t>
            </w:r>
            <w:r w:rsidRPr="0084773A">
              <w:rPr>
                <w:iCs/>
                <w:color w:val="000000"/>
                <w:sz w:val="20"/>
                <w:szCs w:val="20"/>
              </w:rPr>
              <w:t>o-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бих</w:t>
            </w:r>
            <w:r w:rsidRPr="0084773A">
              <w:rPr>
                <w:iCs/>
                <w:color w:val="000000"/>
                <w:sz w:val="20"/>
                <w:szCs w:val="20"/>
              </w:rPr>
              <w:t>ej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в</w:t>
            </w:r>
            <w:r w:rsidRPr="0084773A">
              <w:rPr>
                <w:iCs/>
                <w:color w:val="000000"/>
                <w:sz w:val="20"/>
                <w:szCs w:val="20"/>
              </w:rPr>
              <w:t>o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р</w:t>
            </w:r>
            <w:r w:rsidRPr="0084773A">
              <w:rPr>
                <w:iCs/>
                <w:color w:val="000000"/>
                <w:sz w:val="20"/>
                <w:szCs w:val="20"/>
              </w:rPr>
              <w:t>a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лн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a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т</w:t>
            </w:r>
            <w:r w:rsidRPr="0084773A">
              <w:rPr>
                <w:iCs/>
                <w:color w:val="000000"/>
                <w:sz w:val="20"/>
                <w:szCs w:val="20"/>
              </w:rPr>
              <w:t>e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р</w:t>
            </w:r>
            <w:r w:rsidRPr="0084773A">
              <w:rPr>
                <w:iCs/>
                <w:color w:val="000000"/>
                <w:sz w:val="20"/>
                <w:szCs w:val="20"/>
              </w:rPr>
              <w:t>a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пи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ja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у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р</w:t>
            </w:r>
            <w:r w:rsidRPr="0084773A">
              <w:rPr>
                <w:iCs/>
                <w:color w:val="000000"/>
                <w:sz w:val="20"/>
                <w:szCs w:val="20"/>
              </w:rPr>
              <w:t>a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ду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с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a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д</w:t>
            </w:r>
            <w:r w:rsidRPr="0084773A">
              <w:rPr>
                <w:iCs/>
                <w:color w:val="000000"/>
                <w:sz w:val="20"/>
                <w:szCs w:val="20"/>
              </w:rPr>
              <w:t>je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ц</w:t>
            </w:r>
            <w:r w:rsidRPr="0084773A">
              <w:rPr>
                <w:iCs/>
                <w:color w:val="000000"/>
                <w:sz w:val="20"/>
                <w:szCs w:val="20"/>
              </w:rPr>
              <w:t>o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м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и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мл</w:t>
            </w:r>
            <w:r w:rsidRPr="0084773A">
              <w:rPr>
                <w:iCs/>
                <w:color w:val="000000"/>
                <w:sz w:val="20"/>
                <w:szCs w:val="20"/>
              </w:rPr>
              <w:t>a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дим</w:t>
            </w:r>
            <w:r w:rsidRPr="0084773A">
              <w:rPr>
                <w:iCs/>
                <w:color w:val="000000"/>
                <w:sz w:val="20"/>
                <w:szCs w:val="20"/>
              </w:rPr>
              <w:t xml:space="preserve"> </w:t>
            </w:r>
            <w:r w:rsidR="00D71779" w:rsidRPr="0084773A">
              <w:rPr>
                <w:iCs/>
                <w:color w:val="000000"/>
                <w:sz w:val="20"/>
                <w:szCs w:val="20"/>
              </w:rPr>
              <w:t>људим</w:t>
            </w:r>
            <w:r w:rsidRPr="0084773A">
              <w:rPr>
                <w:iCs/>
                <w:color w:val="000000"/>
                <w:sz w:val="20"/>
                <w:szCs w:val="20"/>
              </w:rPr>
              <w:t>a</w:t>
            </w:r>
            <w:r w:rsidRPr="0084773A">
              <w:rPr>
                <w:color w:val="000000"/>
                <w:sz w:val="20"/>
                <w:szCs w:val="20"/>
              </w:rPr>
              <w:t>. Ja</w:t>
            </w:r>
            <w:r w:rsidR="00D71779" w:rsidRPr="0084773A">
              <w:rPr>
                <w:color w:val="000000"/>
                <w:sz w:val="20"/>
                <w:szCs w:val="20"/>
              </w:rPr>
              <w:t>ст</w:t>
            </w:r>
            <w:r w:rsidRPr="0084773A">
              <w:rPr>
                <w:color w:val="000000"/>
                <w:sz w:val="20"/>
                <w:szCs w:val="20"/>
              </w:rPr>
              <w:t>e</w:t>
            </w:r>
            <w:r w:rsidR="00D71779" w:rsidRPr="0084773A">
              <w:rPr>
                <w:color w:val="000000"/>
                <w:sz w:val="20"/>
                <w:szCs w:val="20"/>
              </w:rPr>
              <w:t>б</w:t>
            </w:r>
            <w:r w:rsidRPr="0084773A">
              <w:rPr>
                <w:color w:val="000000"/>
                <w:sz w:val="20"/>
                <w:szCs w:val="20"/>
              </w:rPr>
              <w:t>a</w:t>
            </w:r>
            <w:r w:rsidR="00D71779" w:rsidRPr="0084773A">
              <w:rPr>
                <w:color w:val="000000"/>
                <w:sz w:val="20"/>
                <w:szCs w:val="20"/>
              </w:rPr>
              <w:t>рск</w:t>
            </w:r>
            <w:r w:rsidRPr="0084773A">
              <w:rPr>
                <w:color w:val="000000"/>
                <w:sz w:val="20"/>
                <w:szCs w:val="20"/>
              </w:rPr>
              <w:t xml:space="preserve">o: </w:t>
            </w:r>
            <w:r w:rsidR="00D71779" w:rsidRPr="0084773A">
              <w:rPr>
                <w:color w:val="000000"/>
                <w:sz w:val="20"/>
                <w:szCs w:val="20"/>
              </w:rPr>
              <w:t>Н</w:t>
            </w:r>
            <w:r w:rsidRPr="0084773A">
              <w:rPr>
                <w:color w:val="000000"/>
                <w:sz w:val="20"/>
                <w:szCs w:val="20"/>
              </w:rPr>
              <w:t>a</w:t>
            </w:r>
            <w:r w:rsidR="00D71779" w:rsidRPr="0084773A">
              <w:rPr>
                <w:color w:val="000000"/>
                <w:sz w:val="20"/>
                <w:szCs w:val="20"/>
              </w:rPr>
              <w:t>кл</w:t>
            </w:r>
            <w:r w:rsidRPr="0084773A">
              <w:rPr>
                <w:color w:val="000000"/>
                <w:sz w:val="20"/>
                <w:szCs w:val="20"/>
              </w:rPr>
              <w:t>a</w:t>
            </w:r>
            <w:r w:rsidR="00D71779" w:rsidRPr="0084773A">
              <w:rPr>
                <w:color w:val="000000"/>
                <w:sz w:val="20"/>
                <w:szCs w:val="20"/>
              </w:rPr>
              <w:t>д</w:t>
            </w:r>
            <w:r w:rsidRPr="0084773A">
              <w:rPr>
                <w:color w:val="000000"/>
                <w:sz w:val="20"/>
                <w:szCs w:val="20"/>
              </w:rPr>
              <w:t xml:space="preserve">a </w:t>
            </w:r>
            <w:r w:rsidR="00D71779" w:rsidRPr="0084773A">
              <w:rPr>
                <w:color w:val="000000"/>
                <w:sz w:val="20"/>
                <w:szCs w:val="20"/>
              </w:rPr>
              <w:t>Сл</w:t>
            </w:r>
            <w:r w:rsidRPr="0084773A">
              <w:rPr>
                <w:color w:val="000000"/>
                <w:sz w:val="20"/>
                <w:szCs w:val="20"/>
              </w:rPr>
              <w:t>a</w:t>
            </w:r>
            <w:r w:rsidR="00D71779" w:rsidRPr="0084773A">
              <w:rPr>
                <w:color w:val="000000"/>
                <w:sz w:val="20"/>
                <w:szCs w:val="20"/>
              </w:rPr>
              <w:t>п</w:t>
            </w:r>
            <w:r w:rsidRPr="0084773A">
              <w:rPr>
                <w:color w:val="000000"/>
                <w:sz w:val="20"/>
                <w:szCs w:val="20"/>
              </w:rPr>
              <w:t>. (</w:t>
            </w:r>
            <w:r w:rsidRPr="0084773A">
              <w:rPr>
                <w:color w:val="000000"/>
                <w:sz w:val="20"/>
                <w:szCs w:val="20"/>
                <w:lang w:val="sr-Cyrl-CS"/>
              </w:rPr>
              <w:t>стр.</w:t>
            </w:r>
            <w:r w:rsidRPr="0084773A">
              <w:rPr>
                <w:color w:val="000000"/>
                <w:sz w:val="20"/>
                <w:szCs w:val="20"/>
              </w:rPr>
              <w:t>.11-29)</w:t>
            </w:r>
          </w:p>
          <w:p w14:paraId="52BE24C6" w14:textId="77777777" w:rsidR="00996FB3" w:rsidRPr="0084773A" w:rsidRDefault="00996FB3" w:rsidP="00D71779">
            <w:pPr>
              <w:pStyle w:val="yiv2388410216msonormal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lang w:val="sr-Cyrl-CS"/>
              </w:rPr>
            </w:pPr>
            <w:r w:rsidRPr="0084773A">
              <w:rPr>
                <w:color w:val="000000"/>
                <w:sz w:val="20"/>
                <w:szCs w:val="20"/>
                <w:lang w:val="sr-Cyrl-CS"/>
              </w:rPr>
              <w:t>Кондић,</w:t>
            </w:r>
            <w:r w:rsidRPr="0084773A">
              <w:rPr>
                <w:sz w:val="20"/>
                <w:szCs w:val="20"/>
                <w:lang w:val="sr-Latn-CS"/>
              </w:rPr>
              <w:t xml:space="preserve"> K. (1996)</w:t>
            </w:r>
            <w:r w:rsidRPr="0084773A">
              <w:rPr>
                <w:sz w:val="20"/>
                <w:szCs w:val="20"/>
                <w:lang w:val="sr-Cyrl-CS"/>
              </w:rPr>
              <w:t>.</w:t>
            </w:r>
            <w:r w:rsidRPr="0084773A">
              <w:rPr>
                <w:sz w:val="20"/>
                <w:szCs w:val="20"/>
                <w:lang w:val="sr-Latn-CS"/>
              </w:rPr>
              <w:t xml:space="preserve"> </w:t>
            </w:r>
            <w:r w:rsidRPr="0084773A">
              <w:rPr>
                <w:sz w:val="20"/>
                <w:szCs w:val="20"/>
                <w:lang w:val="sr-Cyrl-CS"/>
              </w:rPr>
              <w:t>Приручник за примену интервјуа са децом лишеном родитељског старања,</w:t>
            </w:r>
            <w:r w:rsidRPr="0084773A">
              <w:rPr>
                <w:sz w:val="20"/>
                <w:szCs w:val="20"/>
                <w:lang w:val="sr-Latn-CS"/>
              </w:rPr>
              <w:t xml:space="preserve">  Save the Children, </w:t>
            </w:r>
            <w:r w:rsidRPr="0084773A">
              <w:rPr>
                <w:sz w:val="20"/>
                <w:szCs w:val="20"/>
                <w:lang w:val="sr-Cyrl-CS"/>
              </w:rPr>
              <w:t>Београд</w:t>
            </w:r>
          </w:p>
          <w:p w14:paraId="6395AB73" w14:textId="77777777" w:rsidR="00996FB3" w:rsidRPr="0084773A" w:rsidRDefault="00996FB3" w:rsidP="00D71779">
            <w:pPr>
              <w:pStyle w:val="yiv2388410216msonormal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lang w:val="sr-Cyrl-CS"/>
              </w:rPr>
            </w:pPr>
            <w:r w:rsidRPr="0084773A">
              <w:rPr>
                <w:sz w:val="20"/>
                <w:szCs w:val="20"/>
                <w:lang w:val="sr-Cyrl-CS"/>
              </w:rPr>
              <w:t>Џонсон, Џ. (2010). Приручник из психологије, Стилос, Нови Сад (одабрана поглавља)</w:t>
            </w:r>
          </w:p>
          <w:p w14:paraId="7FDF4DB7" w14:textId="77777777" w:rsidR="00996FB3" w:rsidRPr="0084773A" w:rsidRDefault="0029476F" w:rsidP="00D71779">
            <w:pPr>
              <w:pStyle w:val="yiv2388410216msonormal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lang w:val="sr-Cyrl-CS"/>
              </w:rPr>
            </w:pPr>
            <w:r w:rsidRPr="0084773A">
              <w:rPr>
                <w:sz w:val="20"/>
                <w:szCs w:val="20"/>
                <w:lang w:val="sr-Cyrl-CS"/>
              </w:rPr>
              <w:t>Јалом, И. (201</w:t>
            </w:r>
            <w:r w:rsidRPr="0084773A">
              <w:rPr>
                <w:sz w:val="20"/>
                <w:szCs w:val="20"/>
              </w:rPr>
              <w:t>3</w:t>
            </w:r>
            <w:r w:rsidR="00996FB3" w:rsidRPr="0084773A">
              <w:rPr>
                <w:sz w:val="20"/>
                <w:szCs w:val="20"/>
                <w:lang w:val="sr-Cyrl-CS"/>
              </w:rPr>
              <w:t>). Групна терапија, Психополис, Нови Сад (стр.</w:t>
            </w:r>
            <w:r w:rsidR="001B21AA" w:rsidRPr="0084773A">
              <w:rPr>
                <w:sz w:val="20"/>
                <w:szCs w:val="20"/>
              </w:rPr>
              <w:t xml:space="preserve"> </w:t>
            </w:r>
            <w:r w:rsidR="009A6259" w:rsidRPr="0084773A">
              <w:rPr>
                <w:sz w:val="20"/>
                <w:szCs w:val="20"/>
              </w:rPr>
              <w:t>142-225)</w:t>
            </w:r>
          </w:p>
          <w:p w14:paraId="34B557BF" w14:textId="77777777" w:rsidR="00996FB3" w:rsidRPr="0084773A" w:rsidRDefault="00996FB3" w:rsidP="00D71779">
            <w:pPr>
              <w:pStyle w:val="yiv2388410216msonormal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lang w:val="sr-Cyrl-CS"/>
              </w:rPr>
            </w:pPr>
            <w:r w:rsidRPr="0084773A">
              <w:rPr>
                <w:sz w:val="20"/>
                <w:szCs w:val="20"/>
                <w:lang w:val="sr-Cyrl-CS"/>
              </w:rPr>
              <w:t>Јалом, И. (2011). Чари психотерапије, Психополис, Нови Сад</w:t>
            </w:r>
          </w:p>
          <w:p w14:paraId="2BF41461" w14:textId="77777777" w:rsidR="00402C14" w:rsidRPr="0084773A" w:rsidRDefault="00996FB3" w:rsidP="00D71779">
            <w:pPr>
              <w:pStyle w:val="yiv2388410216msonormal"/>
              <w:numPr>
                <w:ilvl w:val="0"/>
                <w:numId w:val="1"/>
              </w:numPr>
              <w:shd w:val="clear" w:color="auto" w:fill="FFFFFF"/>
              <w:jc w:val="both"/>
              <w:rPr>
                <w:sz w:val="20"/>
                <w:szCs w:val="20"/>
                <w:lang w:val="sr-Cyrl-CS"/>
              </w:rPr>
            </w:pPr>
            <w:r w:rsidRPr="0084773A">
              <w:rPr>
                <w:sz w:val="20"/>
                <w:szCs w:val="20"/>
                <w:lang w:val="sr-Cyrl-CS"/>
              </w:rPr>
              <w:t>Приручници за употребу психодијагностичких инструмената</w:t>
            </w:r>
          </w:p>
          <w:p w14:paraId="4DBE867C" w14:textId="77777777" w:rsidR="00402C14" w:rsidRPr="0084773A" w:rsidRDefault="006B3231" w:rsidP="00D71779">
            <w:pPr>
              <w:pStyle w:val="yiv2388410216msonormal"/>
              <w:shd w:val="clear" w:color="auto" w:fill="FFFFFF"/>
              <w:jc w:val="both"/>
              <w:rPr>
                <w:sz w:val="20"/>
                <w:szCs w:val="20"/>
                <w:lang w:val="sr-Cyrl-CS"/>
              </w:rPr>
            </w:pPr>
            <w:r w:rsidRPr="0084773A">
              <w:rPr>
                <w:b/>
                <w:sz w:val="20"/>
                <w:szCs w:val="20"/>
                <w:lang w:val="sr-Cyrl-CS"/>
              </w:rPr>
              <w:t>Додатна литература</w:t>
            </w:r>
            <w:r w:rsidRPr="0084773A">
              <w:rPr>
                <w:sz w:val="20"/>
                <w:szCs w:val="20"/>
                <w:lang w:val="sr-Cyrl-CS"/>
              </w:rPr>
              <w:t>: додатну литературу чини литература предвиђена за полагање испита из предмета предвиђених студијским програмом дипломских академских студија Психологије, област Клиничка психологија.</w:t>
            </w:r>
          </w:p>
        </w:tc>
      </w:tr>
      <w:tr w:rsidR="00402C14" w:rsidRPr="0084773A" w14:paraId="36562A6C" w14:textId="77777777" w:rsidTr="00A72FA8">
        <w:trPr>
          <w:trHeight w:val="227"/>
        </w:trPr>
        <w:tc>
          <w:tcPr>
            <w:tcW w:w="3114" w:type="dxa"/>
            <w:vAlign w:val="center"/>
          </w:tcPr>
          <w:p w14:paraId="4C259123" w14:textId="77777777" w:rsidR="006B3231" w:rsidRPr="0084773A" w:rsidRDefault="006600E7" w:rsidP="00D71779">
            <w:pPr>
              <w:tabs>
                <w:tab w:val="left" w:pos="567"/>
              </w:tabs>
              <w:spacing w:after="60"/>
              <w:rPr>
                <w:b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Консултације</w:t>
            </w:r>
          </w:p>
          <w:p w14:paraId="583DD6C9" w14:textId="77777777" w:rsidR="006B3231" w:rsidRPr="0084773A" w:rsidRDefault="006B3231" w:rsidP="00F22261">
            <w:pPr>
              <w:tabs>
                <w:tab w:val="left" w:pos="567"/>
              </w:tabs>
              <w:spacing w:after="60"/>
              <w:rPr>
                <w:bCs/>
                <w:lang w:val="sr-Cyrl-CS"/>
              </w:rPr>
            </w:pPr>
          </w:p>
        </w:tc>
        <w:tc>
          <w:tcPr>
            <w:tcW w:w="3104" w:type="dxa"/>
            <w:gridSpan w:val="2"/>
            <w:vAlign w:val="center"/>
          </w:tcPr>
          <w:p w14:paraId="5765CC83" w14:textId="77777777" w:rsidR="00402C14" w:rsidRPr="0084773A" w:rsidRDefault="006B3231" w:rsidP="00D71779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Остали облици наставе:</w:t>
            </w:r>
          </w:p>
          <w:p w14:paraId="7763A237" w14:textId="77777777" w:rsidR="006B3231" w:rsidRPr="0084773A" w:rsidRDefault="00E4657C" w:rsidP="00D71779">
            <w:pPr>
              <w:tabs>
                <w:tab w:val="left" w:pos="567"/>
              </w:tabs>
              <w:spacing w:after="60"/>
              <w:rPr>
                <w:bCs/>
                <w:lang w:val="sr-Cyrl-CS"/>
              </w:rPr>
            </w:pPr>
            <w:r w:rsidRPr="0084773A">
              <w:rPr>
                <w:bCs/>
                <w:lang w:val="en-US"/>
              </w:rPr>
              <w:t>90</w:t>
            </w:r>
            <w:r w:rsidRPr="0084773A">
              <w:rPr>
                <w:bCs/>
                <w:lang w:val="sr-Cyrl-CS"/>
              </w:rPr>
              <w:t xml:space="preserve"> часова непосредног рада</w:t>
            </w:r>
            <w:r w:rsidRPr="0084773A">
              <w:rPr>
                <w:bCs/>
                <w:lang w:val="en-US"/>
              </w:rPr>
              <w:t xml:space="preserve"> (15 </w:t>
            </w:r>
            <w:r w:rsidRPr="0084773A">
              <w:rPr>
                <w:bCs/>
                <w:lang w:val="sr-Cyrl-CS"/>
              </w:rPr>
              <w:t>радних дана</w:t>
            </w:r>
            <w:r w:rsidRPr="0084773A">
              <w:rPr>
                <w:bCs/>
                <w:lang w:val="en-US"/>
              </w:rPr>
              <w:t xml:space="preserve">) </w:t>
            </w:r>
            <w:r w:rsidRPr="0084773A">
              <w:rPr>
                <w:bCs/>
                <w:lang w:val="sr-Cyrl-CS"/>
              </w:rPr>
              <w:t xml:space="preserve"> + 25 часова стручне супервизије + 3</w:t>
            </w:r>
            <w:r w:rsidRPr="0084773A">
              <w:rPr>
                <w:bCs/>
                <w:lang w:val="en-US"/>
              </w:rPr>
              <w:t>5</w:t>
            </w:r>
            <w:r w:rsidRPr="0084773A">
              <w:rPr>
                <w:bCs/>
                <w:lang w:val="sr-Cyrl-CS"/>
              </w:rPr>
              <w:t xml:space="preserve"> часова за припрему и в</w:t>
            </w:r>
            <w:r w:rsidRPr="0084773A">
              <w:rPr>
                <w:bCs/>
                <w:lang w:val="en-US"/>
              </w:rPr>
              <w:t>o</w:t>
            </w:r>
            <w:r w:rsidRPr="0084773A">
              <w:rPr>
                <w:bCs/>
                <w:lang w:val="sr-Cyrl-CS"/>
              </w:rPr>
              <w:t>ђење дневника праксе</w:t>
            </w:r>
          </w:p>
        </w:tc>
        <w:tc>
          <w:tcPr>
            <w:tcW w:w="3250" w:type="dxa"/>
            <w:gridSpan w:val="2"/>
            <w:vAlign w:val="center"/>
          </w:tcPr>
          <w:p w14:paraId="44531603" w14:textId="77777777" w:rsidR="00402C14" w:rsidRPr="0084773A" w:rsidRDefault="00A72FA8" w:rsidP="00D71779">
            <w:pPr>
              <w:tabs>
                <w:tab w:val="left" w:pos="567"/>
              </w:tabs>
              <w:spacing w:after="60"/>
              <w:jc w:val="both"/>
              <w:rPr>
                <w:b/>
                <w:lang w:val="sr-Cyrl-CS"/>
              </w:rPr>
            </w:pPr>
            <w:r w:rsidRPr="0084773A">
              <w:rPr>
                <w:b/>
                <w:lang w:val="sr-Cyrl-CS"/>
              </w:rPr>
              <w:t>Остало</w:t>
            </w:r>
          </w:p>
          <w:p w14:paraId="428038A6" w14:textId="77777777" w:rsidR="00A72FA8" w:rsidRPr="0084773A" w:rsidRDefault="00A72FA8" w:rsidP="00D71779">
            <w:pPr>
              <w:tabs>
                <w:tab w:val="left" w:pos="567"/>
              </w:tabs>
              <w:spacing w:after="60"/>
              <w:jc w:val="both"/>
              <w:rPr>
                <w:b/>
                <w:lang w:val="sr-Cyrl-CS"/>
              </w:rPr>
            </w:pPr>
          </w:p>
          <w:p w14:paraId="4C09FDB0" w14:textId="77777777" w:rsidR="00A72FA8" w:rsidRPr="0084773A" w:rsidRDefault="00A72FA8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</w:p>
        </w:tc>
      </w:tr>
      <w:tr w:rsidR="00402C14" w:rsidRPr="0084773A" w14:paraId="2D1A93CD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22A630C7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Методе извођења наставе</w:t>
            </w:r>
          </w:p>
          <w:p w14:paraId="5CA9F6F7" w14:textId="77777777" w:rsidR="00402C14" w:rsidRPr="0084773A" w:rsidRDefault="00A72FA8" w:rsidP="00D71779">
            <w:pPr>
              <w:tabs>
                <w:tab w:val="left" w:pos="567"/>
              </w:tabs>
              <w:spacing w:after="60"/>
              <w:jc w:val="both"/>
              <w:rPr>
                <w:bCs/>
                <w:lang w:val="en-US"/>
              </w:rPr>
            </w:pPr>
            <w:r w:rsidRPr="0084773A">
              <w:rPr>
                <w:bCs/>
                <w:lang w:val="sr-Cyrl-CS"/>
              </w:rPr>
              <w:t xml:space="preserve">Консултативни и менторски рад, пракса у клиничкој </w:t>
            </w:r>
            <w:r w:rsidR="00D71779" w:rsidRPr="0084773A">
              <w:rPr>
                <w:bCs/>
                <w:lang w:val="sr-Cyrl-CS"/>
              </w:rPr>
              <w:t>установи</w:t>
            </w:r>
            <w:r w:rsidR="003069A2" w:rsidRPr="0084773A">
              <w:rPr>
                <w:bCs/>
                <w:lang w:val="sr-Cyrl-CS"/>
              </w:rPr>
              <w:t xml:space="preserve"> или установи социјалн</w:t>
            </w:r>
            <w:r w:rsidR="00FB311D" w:rsidRPr="0084773A">
              <w:rPr>
                <w:bCs/>
                <w:lang w:val="sr-Cyrl-CS"/>
              </w:rPr>
              <w:t>е заштите</w:t>
            </w:r>
            <w:r w:rsidR="00D71779" w:rsidRPr="0084773A">
              <w:rPr>
                <w:bCs/>
                <w:lang w:val="sr-Cyrl-CS"/>
              </w:rPr>
              <w:t>, самостално прикупљање</w:t>
            </w:r>
            <w:r w:rsidRPr="0084773A">
              <w:rPr>
                <w:bCs/>
                <w:lang w:val="sr-Cyrl-CS"/>
              </w:rPr>
              <w:t xml:space="preserve"> потребне литерату</w:t>
            </w:r>
            <w:r w:rsidR="00A30223" w:rsidRPr="0084773A">
              <w:rPr>
                <w:bCs/>
                <w:lang w:val="sr-Cyrl-CS"/>
              </w:rPr>
              <w:t>ре и докумената за рад, вођење Д</w:t>
            </w:r>
            <w:r w:rsidRPr="0084773A">
              <w:rPr>
                <w:bCs/>
                <w:lang w:val="sr-Cyrl-CS"/>
              </w:rPr>
              <w:t>невника праксе</w:t>
            </w:r>
            <w:r w:rsidR="00FB311D" w:rsidRPr="0084773A">
              <w:rPr>
                <w:bCs/>
                <w:lang w:val="sr-Cyrl-CS"/>
              </w:rPr>
              <w:t>.</w:t>
            </w:r>
            <w:r w:rsidRPr="0084773A">
              <w:rPr>
                <w:bCs/>
                <w:lang w:val="sr-Cyrl-CS"/>
              </w:rPr>
              <w:t xml:space="preserve"> </w:t>
            </w:r>
          </w:p>
          <w:p w14:paraId="7F74562A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</w:p>
        </w:tc>
      </w:tr>
      <w:tr w:rsidR="00402C14" w:rsidRPr="0084773A" w14:paraId="26288D4E" w14:textId="77777777" w:rsidTr="00A72FA8">
        <w:trPr>
          <w:trHeight w:val="227"/>
        </w:trPr>
        <w:tc>
          <w:tcPr>
            <w:tcW w:w="9468" w:type="dxa"/>
            <w:gridSpan w:val="5"/>
            <w:vAlign w:val="center"/>
          </w:tcPr>
          <w:p w14:paraId="6FA4F3C4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Оцена  знања (максимални број поена 100)</w:t>
            </w:r>
          </w:p>
        </w:tc>
      </w:tr>
      <w:tr w:rsidR="00402C14" w:rsidRPr="0084773A" w14:paraId="3778F511" w14:textId="77777777" w:rsidTr="00A72FA8">
        <w:trPr>
          <w:trHeight w:val="227"/>
        </w:trPr>
        <w:tc>
          <w:tcPr>
            <w:tcW w:w="3114" w:type="dxa"/>
            <w:vAlign w:val="center"/>
          </w:tcPr>
          <w:p w14:paraId="7CC1C0C6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lang w:val="sr-Cyrl-CS"/>
              </w:rPr>
            </w:pPr>
            <w:r w:rsidRPr="0084773A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43" w:type="dxa"/>
            <w:vAlign w:val="center"/>
          </w:tcPr>
          <w:p w14:paraId="300D6B29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lang w:val="sr-Cyrl-CS"/>
              </w:rPr>
            </w:pPr>
            <w:r w:rsidRPr="0084773A">
              <w:rPr>
                <w:lang w:val="sr-Cyrl-CS"/>
              </w:rPr>
              <w:t>поена</w:t>
            </w:r>
          </w:p>
          <w:p w14:paraId="0DD4C7DC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</w:p>
        </w:tc>
        <w:tc>
          <w:tcPr>
            <w:tcW w:w="3177" w:type="dxa"/>
            <w:gridSpan w:val="2"/>
            <w:shd w:val="clear" w:color="auto" w:fill="auto"/>
            <w:vAlign w:val="center"/>
          </w:tcPr>
          <w:p w14:paraId="3703ECBC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iCs/>
                <w:lang w:val="sr-Cyrl-CS"/>
              </w:rPr>
              <w:t xml:space="preserve">Завршни испит 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2C9DA969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lang w:val="sr-Cyrl-CS"/>
              </w:rPr>
              <w:t>поена</w:t>
            </w:r>
          </w:p>
        </w:tc>
      </w:tr>
      <w:tr w:rsidR="00402C14" w:rsidRPr="0084773A" w14:paraId="4C66BAB1" w14:textId="77777777" w:rsidTr="00A72FA8">
        <w:trPr>
          <w:trHeight w:val="227"/>
        </w:trPr>
        <w:tc>
          <w:tcPr>
            <w:tcW w:w="3114" w:type="dxa"/>
            <w:vAlign w:val="center"/>
          </w:tcPr>
          <w:p w14:paraId="365E5170" w14:textId="77777777" w:rsidR="00402C14" w:rsidRPr="0084773A" w:rsidRDefault="00FB311D" w:rsidP="00D71779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CS"/>
              </w:rPr>
            </w:pPr>
            <w:r w:rsidRPr="0084773A">
              <w:rPr>
                <w:lang w:val="sr-Cyrl-CS"/>
              </w:rPr>
              <w:t>Учешће на супервизијским састанцима</w:t>
            </w:r>
          </w:p>
        </w:tc>
        <w:tc>
          <w:tcPr>
            <w:tcW w:w="1943" w:type="dxa"/>
            <w:vAlign w:val="center"/>
          </w:tcPr>
          <w:p w14:paraId="5B66FB5F" w14:textId="77777777" w:rsidR="00402C14" w:rsidRPr="0084773A" w:rsidRDefault="00D94812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2</w:t>
            </w:r>
            <w:r w:rsidR="00A72FA8" w:rsidRPr="0084773A">
              <w:rPr>
                <w:b/>
                <w:bCs/>
                <w:lang w:val="sr-Cyrl-CS"/>
              </w:rPr>
              <w:t>0</w:t>
            </w:r>
          </w:p>
        </w:tc>
        <w:tc>
          <w:tcPr>
            <w:tcW w:w="3177" w:type="dxa"/>
            <w:gridSpan w:val="2"/>
            <w:shd w:val="clear" w:color="auto" w:fill="auto"/>
            <w:vAlign w:val="center"/>
          </w:tcPr>
          <w:p w14:paraId="18C64282" w14:textId="77777777" w:rsidR="00402C14" w:rsidRPr="0084773A" w:rsidRDefault="00E47B18" w:rsidP="00D71779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CS"/>
              </w:rPr>
            </w:pPr>
            <w:r w:rsidRPr="0084773A">
              <w:rPr>
                <w:lang w:val="ru-RU"/>
              </w:rPr>
              <w:t xml:space="preserve">Усмени извештај о обављеној пракси, разговор о дневнику праксе 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08F22449" w14:textId="77777777" w:rsidR="00402C14" w:rsidRPr="0084773A" w:rsidRDefault="00A72FA8" w:rsidP="00D71779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lang w:val="sr-Cyrl-CS"/>
              </w:rPr>
            </w:pPr>
            <w:r w:rsidRPr="0084773A">
              <w:rPr>
                <w:b/>
                <w:iCs/>
                <w:lang w:val="sr-Cyrl-CS"/>
              </w:rPr>
              <w:t>30</w:t>
            </w:r>
          </w:p>
        </w:tc>
      </w:tr>
      <w:tr w:rsidR="00402C14" w:rsidRPr="0084773A" w14:paraId="31C035B6" w14:textId="77777777" w:rsidTr="00A72FA8">
        <w:trPr>
          <w:trHeight w:val="227"/>
        </w:trPr>
        <w:tc>
          <w:tcPr>
            <w:tcW w:w="3114" w:type="dxa"/>
            <w:vAlign w:val="center"/>
          </w:tcPr>
          <w:p w14:paraId="1C14FEA8" w14:textId="77777777" w:rsidR="00D94812" w:rsidRPr="0084773A" w:rsidRDefault="00D94812" w:rsidP="00D94812">
            <w:pPr>
              <w:rPr>
                <w:lang w:val="ru-RU"/>
              </w:rPr>
            </w:pPr>
            <w:r w:rsidRPr="0084773A">
              <w:rPr>
                <w:lang w:val="sr-Cyrl-CS"/>
              </w:rPr>
              <w:t xml:space="preserve">Обављени задаци у оквиру стручне праксе </w:t>
            </w:r>
          </w:p>
          <w:p w14:paraId="6C7A2B26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CS"/>
              </w:rPr>
            </w:pPr>
          </w:p>
        </w:tc>
        <w:tc>
          <w:tcPr>
            <w:tcW w:w="1943" w:type="dxa"/>
            <w:vAlign w:val="center"/>
          </w:tcPr>
          <w:p w14:paraId="25D652E2" w14:textId="77777777" w:rsidR="00402C14" w:rsidRPr="0084773A" w:rsidRDefault="00D94812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lastRenderedPageBreak/>
              <w:t>3</w:t>
            </w:r>
            <w:r w:rsidR="00A72FA8" w:rsidRPr="0084773A">
              <w:rPr>
                <w:b/>
                <w:bCs/>
                <w:lang w:val="sr-Cyrl-CS"/>
              </w:rPr>
              <w:t>0</w:t>
            </w:r>
          </w:p>
        </w:tc>
        <w:tc>
          <w:tcPr>
            <w:tcW w:w="3177" w:type="dxa"/>
            <w:gridSpan w:val="2"/>
            <w:shd w:val="clear" w:color="auto" w:fill="auto"/>
            <w:vAlign w:val="center"/>
          </w:tcPr>
          <w:p w14:paraId="2A36682B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C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14:paraId="0446F8B7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lang w:val="sr-Cyrl-CS"/>
              </w:rPr>
            </w:pPr>
          </w:p>
        </w:tc>
      </w:tr>
      <w:tr w:rsidR="00402C14" w:rsidRPr="0084773A" w14:paraId="56F7975E" w14:textId="77777777" w:rsidTr="00A72FA8">
        <w:trPr>
          <w:trHeight w:val="227"/>
        </w:trPr>
        <w:tc>
          <w:tcPr>
            <w:tcW w:w="3114" w:type="dxa"/>
            <w:vAlign w:val="center"/>
          </w:tcPr>
          <w:p w14:paraId="35D9478E" w14:textId="77777777" w:rsidR="00402C14" w:rsidRPr="0084773A" w:rsidRDefault="006346D4" w:rsidP="00D71779">
            <w:pPr>
              <w:tabs>
                <w:tab w:val="left" w:pos="567"/>
              </w:tabs>
              <w:spacing w:after="60"/>
              <w:jc w:val="both"/>
              <w:rPr>
                <w:iCs/>
                <w:lang w:val="sr-Cyrl-CS"/>
              </w:rPr>
            </w:pPr>
            <w:r w:rsidRPr="0084773A">
              <w:rPr>
                <w:iCs/>
                <w:lang w:val="sr-Cyrl-CS"/>
              </w:rPr>
              <w:t xml:space="preserve">Израда </w:t>
            </w:r>
            <w:r w:rsidR="00A72FA8" w:rsidRPr="0084773A">
              <w:rPr>
                <w:iCs/>
                <w:lang w:val="sr-Cyrl-CS"/>
              </w:rPr>
              <w:t>Дневник</w:t>
            </w:r>
            <w:r w:rsidRPr="0084773A">
              <w:rPr>
                <w:iCs/>
                <w:lang w:val="sr-Cyrl-CS"/>
              </w:rPr>
              <w:t>а</w:t>
            </w:r>
            <w:r w:rsidR="00A72FA8" w:rsidRPr="0084773A">
              <w:rPr>
                <w:iCs/>
                <w:lang w:val="sr-Cyrl-CS"/>
              </w:rPr>
              <w:t xml:space="preserve"> праксе</w:t>
            </w:r>
          </w:p>
        </w:tc>
        <w:tc>
          <w:tcPr>
            <w:tcW w:w="1943" w:type="dxa"/>
            <w:vAlign w:val="center"/>
          </w:tcPr>
          <w:p w14:paraId="6B9AF484" w14:textId="77777777" w:rsidR="00402C14" w:rsidRPr="0084773A" w:rsidRDefault="00A72FA8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20</w:t>
            </w:r>
          </w:p>
        </w:tc>
        <w:tc>
          <w:tcPr>
            <w:tcW w:w="3177" w:type="dxa"/>
            <w:gridSpan w:val="2"/>
            <w:shd w:val="clear" w:color="auto" w:fill="auto"/>
            <w:vAlign w:val="center"/>
          </w:tcPr>
          <w:p w14:paraId="32A3554E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CS"/>
              </w:rPr>
            </w:pPr>
          </w:p>
        </w:tc>
        <w:tc>
          <w:tcPr>
            <w:tcW w:w="1234" w:type="dxa"/>
            <w:shd w:val="clear" w:color="auto" w:fill="auto"/>
            <w:vAlign w:val="center"/>
          </w:tcPr>
          <w:p w14:paraId="3F0C53CC" w14:textId="77777777" w:rsidR="00402C14" w:rsidRPr="0084773A" w:rsidRDefault="00402C14" w:rsidP="00D71779">
            <w:pPr>
              <w:tabs>
                <w:tab w:val="left" w:pos="567"/>
              </w:tabs>
              <w:spacing w:after="60"/>
              <w:jc w:val="both"/>
              <w:rPr>
                <w:i/>
                <w:iCs/>
                <w:lang w:val="sr-Cyrl-CS"/>
              </w:rPr>
            </w:pPr>
          </w:p>
        </w:tc>
      </w:tr>
      <w:tr w:rsidR="00402C14" w:rsidRPr="0084773A" w14:paraId="7434DF72" w14:textId="77777777" w:rsidTr="00A72FA8">
        <w:trPr>
          <w:trHeight w:val="227"/>
        </w:trPr>
        <w:tc>
          <w:tcPr>
            <w:tcW w:w="3114" w:type="dxa"/>
            <w:vAlign w:val="center"/>
          </w:tcPr>
          <w:p w14:paraId="7376DE51" w14:textId="77777777" w:rsidR="00402C14" w:rsidRPr="0084773A" w:rsidRDefault="00A72FA8" w:rsidP="00D71779">
            <w:pPr>
              <w:tabs>
                <w:tab w:val="left" w:pos="567"/>
              </w:tabs>
              <w:spacing w:after="60"/>
              <w:jc w:val="both"/>
              <w:rPr>
                <w:b/>
                <w:lang w:val="sr-Cyrl-CS"/>
              </w:rPr>
            </w:pPr>
            <w:r w:rsidRPr="0084773A">
              <w:rPr>
                <w:b/>
                <w:lang w:val="sr-Cyrl-CS"/>
              </w:rPr>
              <w:t xml:space="preserve">                              Укупно</w:t>
            </w:r>
          </w:p>
        </w:tc>
        <w:tc>
          <w:tcPr>
            <w:tcW w:w="1943" w:type="dxa"/>
            <w:vAlign w:val="center"/>
          </w:tcPr>
          <w:p w14:paraId="323BBC38" w14:textId="77777777" w:rsidR="00402C14" w:rsidRPr="0084773A" w:rsidRDefault="00A72FA8" w:rsidP="00D71779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 w:rsidRPr="0084773A">
              <w:rPr>
                <w:b/>
                <w:bCs/>
                <w:lang w:val="sr-Cyrl-CS"/>
              </w:rPr>
              <w:t>70</w:t>
            </w:r>
          </w:p>
        </w:tc>
        <w:tc>
          <w:tcPr>
            <w:tcW w:w="3177" w:type="dxa"/>
            <w:gridSpan w:val="2"/>
            <w:shd w:val="clear" w:color="auto" w:fill="auto"/>
            <w:vAlign w:val="center"/>
          </w:tcPr>
          <w:p w14:paraId="38B06E4F" w14:textId="77777777" w:rsidR="00402C14" w:rsidRPr="0084773A" w:rsidRDefault="00A72FA8" w:rsidP="00D71779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lang w:val="sr-Cyrl-CS"/>
              </w:rPr>
            </w:pPr>
            <w:r w:rsidRPr="0084773A">
              <w:rPr>
                <w:b/>
                <w:iCs/>
                <w:lang w:val="sr-Cyrl-CS"/>
              </w:rPr>
              <w:t xml:space="preserve">                                 Укупно  </w:t>
            </w:r>
          </w:p>
        </w:tc>
        <w:tc>
          <w:tcPr>
            <w:tcW w:w="1234" w:type="dxa"/>
            <w:shd w:val="clear" w:color="auto" w:fill="auto"/>
            <w:vAlign w:val="center"/>
          </w:tcPr>
          <w:p w14:paraId="6384AEDA" w14:textId="77777777" w:rsidR="00402C14" w:rsidRPr="0084773A" w:rsidRDefault="00A72FA8" w:rsidP="00D71779">
            <w:pPr>
              <w:tabs>
                <w:tab w:val="left" w:pos="567"/>
              </w:tabs>
              <w:spacing w:after="60"/>
              <w:jc w:val="both"/>
              <w:rPr>
                <w:b/>
                <w:iCs/>
                <w:lang w:val="sr-Cyrl-CS"/>
              </w:rPr>
            </w:pPr>
            <w:r w:rsidRPr="0084773A">
              <w:rPr>
                <w:b/>
                <w:iCs/>
                <w:lang w:val="sr-Cyrl-CS"/>
              </w:rPr>
              <w:t>30</w:t>
            </w:r>
          </w:p>
        </w:tc>
      </w:tr>
    </w:tbl>
    <w:p w14:paraId="2B6D1B17" w14:textId="77777777" w:rsidR="00402C14" w:rsidRPr="0084773A" w:rsidRDefault="00402C14" w:rsidP="00D71779">
      <w:pPr>
        <w:tabs>
          <w:tab w:val="left" w:pos="567"/>
        </w:tabs>
        <w:spacing w:after="60"/>
        <w:jc w:val="both"/>
      </w:pPr>
    </w:p>
    <w:p w14:paraId="13B512CE" w14:textId="77777777" w:rsidR="00BA739C" w:rsidRPr="0084773A" w:rsidRDefault="00BA739C" w:rsidP="00D71779">
      <w:pPr>
        <w:jc w:val="both"/>
      </w:pPr>
    </w:p>
    <w:sectPr w:rsidR="00BA739C" w:rsidRPr="0084773A" w:rsidSect="00BA73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A2654"/>
    <w:multiLevelType w:val="hybridMultilevel"/>
    <w:tmpl w:val="C9B49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30747"/>
    <w:multiLevelType w:val="hybridMultilevel"/>
    <w:tmpl w:val="A650C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579C0"/>
    <w:multiLevelType w:val="hybridMultilevel"/>
    <w:tmpl w:val="0E3A4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DA47AC"/>
    <w:multiLevelType w:val="hybridMultilevel"/>
    <w:tmpl w:val="58506464"/>
    <w:lvl w:ilvl="0" w:tplc="00010409">
      <w:start w:val="1"/>
      <w:numFmt w:val="bullet"/>
      <w:lvlText w:val=""/>
      <w:lvlJc w:val="left"/>
      <w:pPr>
        <w:tabs>
          <w:tab w:val="num" w:pos="807"/>
        </w:tabs>
        <w:ind w:left="807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4" w15:restartNumberingAfterBreak="0">
    <w:nsid w:val="44012A08"/>
    <w:multiLevelType w:val="hybridMultilevel"/>
    <w:tmpl w:val="69404360"/>
    <w:lvl w:ilvl="0" w:tplc="00010409">
      <w:start w:val="1"/>
      <w:numFmt w:val="bullet"/>
      <w:lvlText w:val=""/>
      <w:lvlJc w:val="left"/>
      <w:pPr>
        <w:tabs>
          <w:tab w:val="num" w:pos="754"/>
        </w:tabs>
        <w:ind w:left="754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74"/>
        </w:tabs>
        <w:ind w:left="1474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94"/>
        </w:tabs>
        <w:ind w:left="219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914"/>
        </w:tabs>
        <w:ind w:left="291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34"/>
        </w:tabs>
        <w:ind w:left="363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54"/>
        </w:tabs>
        <w:ind w:left="435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74"/>
        </w:tabs>
        <w:ind w:left="507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94"/>
        </w:tabs>
        <w:ind w:left="579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514"/>
        </w:tabs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4808300B"/>
    <w:multiLevelType w:val="hybridMultilevel"/>
    <w:tmpl w:val="810A0524"/>
    <w:lvl w:ilvl="0" w:tplc="241A000F">
      <w:start w:val="1"/>
      <w:numFmt w:val="decimal"/>
      <w:lvlText w:val="%1."/>
      <w:lvlJc w:val="left"/>
      <w:pPr>
        <w:ind w:left="754" w:hanging="360"/>
      </w:pPr>
    </w:lvl>
    <w:lvl w:ilvl="1" w:tplc="241A0019" w:tentative="1">
      <w:start w:val="1"/>
      <w:numFmt w:val="lowerLetter"/>
      <w:lvlText w:val="%2."/>
      <w:lvlJc w:val="left"/>
      <w:pPr>
        <w:ind w:left="1474" w:hanging="360"/>
      </w:pPr>
    </w:lvl>
    <w:lvl w:ilvl="2" w:tplc="241A001B" w:tentative="1">
      <w:start w:val="1"/>
      <w:numFmt w:val="lowerRoman"/>
      <w:lvlText w:val="%3."/>
      <w:lvlJc w:val="right"/>
      <w:pPr>
        <w:ind w:left="2194" w:hanging="180"/>
      </w:pPr>
    </w:lvl>
    <w:lvl w:ilvl="3" w:tplc="241A000F" w:tentative="1">
      <w:start w:val="1"/>
      <w:numFmt w:val="decimal"/>
      <w:lvlText w:val="%4."/>
      <w:lvlJc w:val="left"/>
      <w:pPr>
        <w:ind w:left="2914" w:hanging="360"/>
      </w:pPr>
    </w:lvl>
    <w:lvl w:ilvl="4" w:tplc="241A0019" w:tentative="1">
      <w:start w:val="1"/>
      <w:numFmt w:val="lowerLetter"/>
      <w:lvlText w:val="%5."/>
      <w:lvlJc w:val="left"/>
      <w:pPr>
        <w:ind w:left="3634" w:hanging="360"/>
      </w:pPr>
    </w:lvl>
    <w:lvl w:ilvl="5" w:tplc="241A001B" w:tentative="1">
      <w:start w:val="1"/>
      <w:numFmt w:val="lowerRoman"/>
      <w:lvlText w:val="%6."/>
      <w:lvlJc w:val="right"/>
      <w:pPr>
        <w:ind w:left="4354" w:hanging="180"/>
      </w:pPr>
    </w:lvl>
    <w:lvl w:ilvl="6" w:tplc="241A000F" w:tentative="1">
      <w:start w:val="1"/>
      <w:numFmt w:val="decimal"/>
      <w:lvlText w:val="%7."/>
      <w:lvlJc w:val="left"/>
      <w:pPr>
        <w:ind w:left="5074" w:hanging="360"/>
      </w:pPr>
    </w:lvl>
    <w:lvl w:ilvl="7" w:tplc="241A0019" w:tentative="1">
      <w:start w:val="1"/>
      <w:numFmt w:val="lowerLetter"/>
      <w:lvlText w:val="%8."/>
      <w:lvlJc w:val="left"/>
      <w:pPr>
        <w:ind w:left="5794" w:hanging="360"/>
      </w:pPr>
    </w:lvl>
    <w:lvl w:ilvl="8" w:tplc="241A001B" w:tentative="1">
      <w:start w:val="1"/>
      <w:numFmt w:val="lowerRoman"/>
      <w:lvlText w:val="%9."/>
      <w:lvlJc w:val="right"/>
      <w:pPr>
        <w:ind w:left="6514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C14"/>
    <w:rsid w:val="00082FA8"/>
    <w:rsid w:val="000A023C"/>
    <w:rsid w:val="000C0B3A"/>
    <w:rsid w:val="00106C87"/>
    <w:rsid w:val="00133738"/>
    <w:rsid w:val="001B21AA"/>
    <w:rsid w:val="001D704A"/>
    <w:rsid w:val="00200046"/>
    <w:rsid w:val="00226474"/>
    <w:rsid w:val="0029476F"/>
    <w:rsid w:val="002B33CD"/>
    <w:rsid w:val="002E6C1C"/>
    <w:rsid w:val="003069A2"/>
    <w:rsid w:val="003C0588"/>
    <w:rsid w:val="00402C14"/>
    <w:rsid w:val="0042256A"/>
    <w:rsid w:val="00474D55"/>
    <w:rsid w:val="00484324"/>
    <w:rsid w:val="004D2EE5"/>
    <w:rsid w:val="004D36A3"/>
    <w:rsid w:val="004E6E58"/>
    <w:rsid w:val="005255DE"/>
    <w:rsid w:val="0057273C"/>
    <w:rsid w:val="0059147E"/>
    <w:rsid w:val="005B703F"/>
    <w:rsid w:val="005D1847"/>
    <w:rsid w:val="005E05CF"/>
    <w:rsid w:val="005F0B02"/>
    <w:rsid w:val="005F6AB6"/>
    <w:rsid w:val="006346D4"/>
    <w:rsid w:val="006600E7"/>
    <w:rsid w:val="00691E23"/>
    <w:rsid w:val="006B3231"/>
    <w:rsid w:val="006C3524"/>
    <w:rsid w:val="00705D00"/>
    <w:rsid w:val="00762CA3"/>
    <w:rsid w:val="007C67D9"/>
    <w:rsid w:val="00807F1F"/>
    <w:rsid w:val="00813AC3"/>
    <w:rsid w:val="0084773A"/>
    <w:rsid w:val="00867F3B"/>
    <w:rsid w:val="008907E0"/>
    <w:rsid w:val="0099690D"/>
    <w:rsid w:val="00996FB3"/>
    <w:rsid w:val="009A6259"/>
    <w:rsid w:val="009B1F14"/>
    <w:rsid w:val="009B3C2F"/>
    <w:rsid w:val="009D7108"/>
    <w:rsid w:val="009E3ECB"/>
    <w:rsid w:val="00A26712"/>
    <w:rsid w:val="00A30223"/>
    <w:rsid w:val="00A31B1D"/>
    <w:rsid w:val="00A72FA8"/>
    <w:rsid w:val="00B45AEE"/>
    <w:rsid w:val="00BA1A0E"/>
    <w:rsid w:val="00BA739C"/>
    <w:rsid w:val="00BC13F9"/>
    <w:rsid w:val="00C16699"/>
    <w:rsid w:val="00C53235"/>
    <w:rsid w:val="00C71E64"/>
    <w:rsid w:val="00C82BF1"/>
    <w:rsid w:val="00C87759"/>
    <w:rsid w:val="00CA62AE"/>
    <w:rsid w:val="00CC1EB8"/>
    <w:rsid w:val="00CC209C"/>
    <w:rsid w:val="00D618B5"/>
    <w:rsid w:val="00D71779"/>
    <w:rsid w:val="00D94812"/>
    <w:rsid w:val="00DA205D"/>
    <w:rsid w:val="00DA49D6"/>
    <w:rsid w:val="00DE61FA"/>
    <w:rsid w:val="00DF27BA"/>
    <w:rsid w:val="00E1536A"/>
    <w:rsid w:val="00E4657C"/>
    <w:rsid w:val="00E47B18"/>
    <w:rsid w:val="00E6383E"/>
    <w:rsid w:val="00E662C6"/>
    <w:rsid w:val="00EE1E9A"/>
    <w:rsid w:val="00F0118C"/>
    <w:rsid w:val="00F15E38"/>
    <w:rsid w:val="00F22261"/>
    <w:rsid w:val="00F25EC6"/>
    <w:rsid w:val="00F97E7F"/>
    <w:rsid w:val="00FB311D"/>
    <w:rsid w:val="00FB6A0B"/>
    <w:rsid w:val="00FC0595"/>
    <w:rsid w:val="00FF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A7D62"/>
  <w15:docId w15:val="{39BFA0D8-243C-4C30-B2C6-7A8DD771A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C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2388410216msonormal">
    <w:name w:val="yiv2388410216msonormal"/>
    <w:basedOn w:val="Normal"/>
    <w:rsid w:val="00996F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996F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17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71779"/>
  </w:style>
  <w:style w:type="character" w:customStyle="1" w:styleId="CommentTextChar">
    <w:name w:val="Comment Text Char"/>
    <w:basedOn w:val="DefaultParagraphFont"/>
    <w:link w:val="CommentText"/>
    <w:uiPriority w:val="99"/>
    <w:rsid w:val="00D71779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17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1779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17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779"/>
    <w:rPr>
      <w:rFonts w:ascii="Tahoma" w:eastAsia="Times New Roman" w:hAnsi="Tahoma" w:cs="Tahoma"/>
      <w:sz w:val="16"/>
      <w:szCs w:val="16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</dc:creator>
  <cp:lastModifiedBy>Korisnik</cp:lastModifiedBy>
  <cp:revision>2</cp:revision>
  <dcterms:created xsi:type="dcterms:W3CDTF">2020-06-19T10:24:00Z</dcterms:created>
  <dcterms:modified xsi:type="dcterms:W3CDTF">2020-06-19T10:24:00Z</dcterms:modified>
</cp:coreProperties>
</file>